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D5866D" w14:textId="77777777" w:rsidR="00BD4D91" w:rsidRPr="00BD4D91" w:rsidRDefault="00BD4D91" w:rsidP="00BD4D91">
      <w:pPr>
        <w:rPr>
          <w:rFonts w:ascii="Calibri" w:hAnsi="Calibri" w:cs="Calibri"/>
          <w:b/>
          <w:bCs/>
          <w:sz w:val="22"/>
          <w:szCs w:val="22"/>
        </w:rPr>
      </w:pPr>
      <w:r w:rsidRPr="00BD4D91">
        <w:rPr>
          <w:rFonts w:ascii="Calibri" w:hAnsi="Calibri" w:cs="Calibri"/>
          <w:b/>
          <w:bCs/>
          <w:sz w:val="22"/>
          <w:szCs w:val="22"/>
        </w:rPr>
        <w:t>A Step-by-Step Guide for Establishing a Presence in the United States</w:t>
      </w:r>
    </w:p>
    <w:p w14:paraId="0D92CB62" w14:textId="77777777" w:rsidR="00BD4D91" w:rsidRPr="00BD4D91" w:rsidRDefault="00BD4D91" w:rsidP="00BD4D91">
      <w:pPr>
        <w:rPr>
          <w:rFonts w:ascii="Calibri" w:hAnsi="Calibri" w:cs="Calibri"/>
          <w:sz w:val="22"/>
          <w:szCs w:val="22"/>
        </w:rPr>
      </w:pPr>
    </w:p>
    <w:p w14:paraId="53912287" w14:textId="77777777" w:rsidR="00BD4D91" w:rsidRPr="00BD4D91" w:rsidRDefault="00BD4D91" w:rsidP="00BD4D91">
      <w:p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Market Research and Analysis:</w:t>
      </w:r>
    </w:p>
    <w:p w14:paraId="01E66A2A" w14:textId="77777777" w:rsidR="00BD4D91" w:rsidRPr="00BD4D91" w:rsidRDefault="00BD4D91" w:rsidP="00BD4D91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Conduct thorough market research to understand the demand for your products or services in the U.S. market.</w:t>
      </w:r>
    </w:p>
    <w:p w14:paraId="7F838DEB" w14:textId="77777777" w:rsidR="00BD4D91" w:rsidRPr="00BD4D91" w:rsidRDefault="00BD4D91" w:rsidP="00BD4D91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Analyze market trends, competition, consumer preferences, and regulatory requirements to identify opportunities and potential challenges.</w:t>
      </w:r>
    </w:p>
    <w:p w14:paraId="74E86735" w14:textId="77777777" w:rsidR="00BD4D91" w:rsidRPr="00BD4D91" w:rsidRDefault="00BD4D91" w:rsidP="00BD4D91">
      <w:p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Legal and Regulatory Compliance:</w:t>
      </w:r>
    </w:p>
    <w:p w14:paraId="12CC5052" w14:textId="77777777" w:rsidR="00BD4D91" w:rsidRPr="00BD4D91" w:rsidRDefault="00BD4D91" w:rsidP="00BD4D91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Determine the legal structure for your U.S. operations, such as a subsidiary, branch office, or joint venture, and register your business entity with the appropriate authorities.</w:t>
      </w:r>
    </w:p>
    <w:p w14:paraId="43321B34" w14:textId="77777777" w:rsidR="00BD4D91" w:rsidRPr="00BD4D91" w:rsidRDefault="00BD4D91" w:rsidP="00BD4D91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Obtain necessary permits, licenses, and visas for employees, and ensure compliance with federal, state, and local regulations, including tax, labor, and environmental laws.</w:t>
      </w:r>
    </w:p>
    <w:p w14:paraId="744A6351" w14:textId="77777777" w:rsidR="00BD4D91" w:rsidRPr="00BD4D91" w:rsidRDefault="00BD4D91" w:rsidP="00BD4D91">
      <w:p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Identify Suitable Locations:</w:t>
      </w:r>
    </w:p>
    <w:p w14:paraId="64D11AED" w14:textId="77777777" w:rsidR="00BD4D91" w:rsidRPr="00BD4D91" w:rsidRDefault="00BD4D91" w:rsidP="00BD4D91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Research and evaluate potential locations for your operations, considering factors such as proximity to customers, access to transportation networks, availability of skilled labor, and cost of living.</w:t>
      </w:r>
    </w:p>
    <w:p w14:paraId="4502E3B8" w14:textId="77777777" w:rsidR="00BD4D91" w:rsidRPr="00BD4D91" w:rsidRDefault="00BD4D91" w:rsidP="00BD4D91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Consider establishing your operations in major business hubs or industrial clusters to leverage infrastructure and networking opportunities.</w:t>
      </w:r>
    </w:p>
    <w:p w14:paraId="1AE6D9B8" w14:textId="77777777" w:rsidR="00BD4D91" w:rsidRPr="00BD4D91" w:rsidRDefault="00BD4D91" w:rsidP="00BD4D91">
      <w:p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Secure Facilities:</w:t>
      </w:r>
    </w:p>
    <w:p w14:paraId="253B3373" w14:textId="77777777" w:rsidR="00BD4D91" w:rsidRPr="00BD4D91" w:rsidRDefault="00BD4D91" w:rsidP="00BD4D91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Lease or purchase suitable facilities for your operations, such as office space, manufacturing facilities, warehouses, or distribution centers.</w:t>
      </w:r>
    </w:p>
    <w:p w14:paraId="6B3180D1" w14:textId="77777777" w:rsidR="00BD4D91" w:rsidRPr="00BD4D91" w:rsidRDefault="00BD4D91" w:rsidP="00BD4D91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 xml:space="preserve">Negotiate lease agreements, </w:t>
      </w:r>
      <w:proofErr w:type="gramStart"/>
      <w:r w:rsidRPr="00BD4D91">
        <w:rPr>
          <w:rFonts w:ascii="Calibri" w:hAnsi="Calibri" w:cs="Calibri"/>
          <w:sz w:val="22"/>
          <w:szCs w:val="22"/>
        </w:rPr>
        <w:t>taking into account</w:t>
      </w:r>
      <w:proofErr w:type="gramEnd"/>
      <w:r w:rsidRPr="00BD4D91">
        <w:rPr>
          <w:rFonts w:ascii="Calibri" w:hAnsi="Calibri" w:cs="Calibri"/>
          <w:sz w:val="22"/>
          <w:szCs w:val="22"/>
        </w:rPr>
        <w:t xml:space="preserve"> factors such as lease terms, rent, utilities, and maintenance costs.</w:t>
      </w:r>
    </w:p>
    <w:p w14:paraId="6527BB0C" w14:textId="77777777" w:rsidR="00BD4D91" w:rsidRPr="00BD4D91" w:rsidRDefault="00BD4D91" w:rsidP="00BD4D91">
      <w:p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Logistics and Supply Chain Management:</w:t>
      </w:r>
    </w:p>
    <w:p w14:paraId="403FB591" w14:textId="77777777" w:rsidR="00BD4D91" w:rsidRPr="00BD4D91" w:rsidRDefault="00BD4D91" w:rsidP="00BD4D91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Develop a comprehensive logistics and supply chain strategy to efficiently manage the flow of goods and materials from suppliers to customers.</w:t>
      </w:r>
    </w:p>
    <w:p w14:paraId="67255F54" w14:textId="77777777" w:rsidR="00BD4D91" w:rsidRPr="00BD4D91" w:rsidRDefault="00BD4D91" w:rsidP="00BD4D91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Identify reliable suppliers and establish partnerships or contracts to ensure a steady supply of raw materials, components, or finished products.</w:t>
      </w:r>
    </w:p>
    <w:p w14:paraId="1FC709B0" w14:textId="77777777" w:rsidR="00BD4D91" w:rsidRPr="00BD4D91" w:rsidRDefault="00BD4D91" w:rsidP="00BD4D91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Implement inventory management systems and logistics technologies to optimize inventory levels, minimize stockouts, and reduce transportation costs.</w:t>
      </w:r>
    </w:p>
    <w:p w14:paraId="31CB5531" w14:textId="77777777" w:rsidR="00BD4D91" w:rsidRPr="00BD4D91" w:rsidRDefault="00BD4D91" w:rsidP="00BD4D91">
      <w:p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Customs and Import/Export Procedures:</w:t>
      </w:r>
    </w:p>
    <w:p w14:paraId="609011BD" w14:textId="77777777" w:rsidR="00BD4D91" w:rsidRPr="00BD4D91" w:rsidRDefault="00BD4D91" w:rsidP="00BD4D91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Familiarize yourself with U.S. customs regulations and import/export procedures, including tariffs, duties, and documentation requirements.</w:t>
      </w:r>
    </w:p>
    <w:p w14:paraId="120570CE" w14:textId="034475AD" w:rsidR="00BD4D91" w:rsidRPr="00BD4D91" w:rsidRDefault="00BD4D91" w:rsidP="00BD4D91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lastRenderedPageBreak/>
        <w:t xml:space="preserve">Obtain necessary permits and licenses for importing and exporting </w:t>
      </w:r>
      <w:r w:rsidRPr="00BD4D91">
        <w:rPr>
          <w:rFonts w:ascii="Calibri" w:hAnsi="Calibri" w:cs="Calibri"/>
          <w:sz w:val="22"/>
          <w:szCs w:val="22"/>
        </w:rPr>
        <w:t>goods and</w:t>
      </w:r>
      <w:r w:rsidRPr="00BD4D91">
        <w:rPr>
          <w:rFonts w:ascii="Calibri" w:hAnsi="Calibri" w:cs="Calibri"/>
          <w:sz w:val="22"/>
          <w:szCs w:val="22"/>
        </w:rPr>
        <w:t xml:space="preserve"> ensure compliance with customs clearance procedures to avoid delays or penalties.</w:t>
      </w:r>
    </w:p>
    <w:p w14:paraId="75C54CF3" w14:textId="77777777" w:rsidR="00BD4D91" w:rsidRPr="00BD4D91" w:rsidRDefault="00BD4D91" w:rsidP="00BD4D91">
      <w:p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Transportation and Distribution:</w:t>
      </w:r>
    </w:p>
    <w:p w14:paraId="2D25F65F" w14:textId="77777777" w:rsidR="00BD4D91" w:rsidRPr="00BD4D91" w:rsidRDefault="00BD4D91" w:rsidP="00BD4D91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Set up transportation and distribution channels to deliver your products to customers across the U.S.</w:t>
      </w:r>
    </w:p>
    <w:p w14:paraId="24696A2A" w14:textId="77777777" w:rsidR="00BD4D91" w:rsidRPr="00BD4D91" w:rsidRDefault="00BD4D91" w:rsidP="00BD4D91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 xml:space="preserve">Explore options such as trucking, rail, air freight, or ocean shipping, depending on the nature of your products and the distance to </w:t>
      </w:r>
      <w:proofErr w:type="gramStart"/>
      <w:r w:rsidRPr="00BD4D91">
        <w:rPr>
          <w:rFonts w:ascii="Calibri" w:hAnsi="Calibri" w:cs="Calibri"/>
          <w:sz w:val="22"/>
          <w:szCs w:val="22"/>
        </w:rPr>
        <w:t>market</w:t>
      </w:r>
      <w:proofErr w:type="gramEnd"/>
      <w:r w:rsidRPr="00BD4D91">
        <w:rPr>
          <w:rFonts w:ascii="Calibri" w:hAnsi="Calibri" w:cs="Calibri"/>
          <w:sz w:val="22"/>
          <w:szCs w:val="22"/>
        </w:rPr>
        <w:t>.</w:t>
      </w:r>
    </w:p>
    <w:p w14:paraId="7B1A83F4" w14:textId="77777777" w:rsidR="00BD4D91" w:rsidRPr="00BD4D91" w:rsidRDefault="00BD4D91" w:rsidP="00BD4D91">
      <w:p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Establish Partnerships and Networks:</w:t>
      </w:r>
    </w:p>
    <w:p w14:paraId="43451868" w14:textId="77777777" w:rsidR="00BD4D91" w:rsidRPr="00BD4D91" w:rsidRDefault="00BD4D91" w:rsidP="00BD4D91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Build relationships with local suppliers, vendors, distributors, and logistics providers to support your operations and expand your market reach.</w:t>
      </w:r>
    </w:p>
    <w:p w14:paraId="4CC635DB" w14:textId="77777777" w:rsidR="00BD4D91" w:rsidRPr="00BD4D91" w:rsidRDefault="00BD4D91" w:rsidP="00BD4D91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Join industry associations, trade groups, and networking organizations to connect with peers, access resources, and stay informed about industry trends and opportunities.</w:t>
      </w:r>
    </w:p>
    <w:p w14:paraId="6B0CF7DC" w14:textId="77777777" w:rsidR="00BD4D91" w:rsidRPr="00BD4D91" w:rsidRDefault="00BD4D91" w:rsidP="00BD4D91">
      <w:p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Recruit and Train Employees:</w:t>
      </w:r>
    </w:p>
    <w:p w14:paraId="6B8DA2F0" w14:textId="77777777" w:rsidR="00BD4D91" w:rsidRPr="00BD4D91" w:rsidRDefault="00BD4D91" w:rsidP="00BD4D91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Recruit and hire skilled employees to staff your U.S. operations, including managers, sales representatives, logistics coordinators, and administrative staff.</w:t>
      </w:r>
    </w:p>
    <w:p w14:paraId="33B0C04F" w14:textId="77777777" w:rsidR="00BD4D91" w:rsidRPr="00BD4D91" w:rsidRDefault="00BD4D91" w:rsidP="00BD4D91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Provide training and development programs to equip employees with the knowledge and skills they need to succeed in their roles and contribute to the success of your business.</w:t>
      </w:r>
    </w:p>
    <w:p w14:paraId="1ECE5890" w14:textId="77777777" w:rsidR="00BD4D91" w:rsidRPr="00BD4D91" w:rsidRDefault="00BD4D91" w:rsidP="00BD4D91">
      <w:p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Launch and Scale Operations:</w:t>
      </w:r>
    </w:p>
    <w:p w14:paraId="6D285930" w14:textId="55D27DCA" w:rsidR="00BD4D91" w:rsidRPr="00BD4D91" w:rsidRDefault="00BD4D91" w:rsidP="00BD4D91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 xml:space="preserve">Launch your operations in the </w:t>
      </w:r>
      <w:r w:rsidRPr="00BD4D91">
        <w:rPr>
          <w:rFonts w:ascii="Calibri" w:hAnsi="Calibri" w:cs="Calibri"/>
          <w:sz w:val="22"/>
          <w:szCs w:val="22"/>
        </w:rPr>
        <w:t>U.S. and</w:t>
      </w:r>
      <w:r w:rsidRPr="00BD4D91">
        <w:rPr>
          <w:rFonts w:ascii="Calibri" w:hAnsi="Calibri" w:cs="Calibri"/>
          <w:sz w:val="22"/>
          <w:szCs w:val="22"/>
        </w:rPr>
        <w:t xml:space="preserve"> monitor performance metrics to evaluate the effectiveness of your strategies and </w:t>
      </w:r>
      <w:proofErr w:type="gramStart"/>
      <w:r w:rsidRPr="00BD4D91">
        <w:rPr>
          <w:rFonts w:ascii="Calibri" w:hAnsi="Calibri" w:cs="Calibri"/>
          <w:sz w:val="22"/>
          <w:szCs w:val="22"/>
        </w:rPr>
        <w:t>make adjustments</w:t>
      </w:r>
      <w:proofErr w:type="gramEnd"/>
      <w:r w:rsidRPr="00BD4D91">
        <w:rPr>
          <w:rFonts w:ascii="Calibri" w:hAnsi="Calibri" w:cs="Calibri"/>
          <w:sz w:val="22"/>
          <w:szCs w:val="22"/>
        </w:rPr>
        <w:t xml:space="preserve"> as needed.</w:t>
      </w:r>
    </w:p>
    <w:p w14:paraId="7ED2CBB8" w14:textId="3FF26E37" w:rsidR="00BD4BD9" w:rsidRPr="00BD4D91" w:rsidRDefault="00BD4D91" w:rsidP="00BD4D91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BD4D91">
        <w:rPr>
          <w:rFonts w:ascii="Calibri" w:hAnsi="Calibri" w:cs="Calibri"/>
          <w:sz w:val="22"/>
          <w:szCs w:val="22"/>
        </w:rPr>
        <w:t>Develop plans for scaling your operations over time, including expanding your facilities, increasing production capacity, or entering new markets to capitalize on growth opportunities.</w:t>
      </w:r>
    </w:p>
    <w:sectPr w:rsidR="00BD4BD9" w:rsidRPr="00BD4D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6E00D3"/>
    <w:multiLevelType w:val="hybridMultilevel"/>
    <w:tmpl w:val="8A0A3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AE2DA6"/>
    <w:multiLevelType w:val="hybridMultilevel"/>
    <w:tmpl w:val="D82CB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0D7EC1"/>
    <w:multiLevelType w:val="hybridMultilevel"/>
    <w:tmpl w:val="0FF0A6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476C99"/>
    <w:multiLevelType w:val="hybridMultilevel"/>
    <w:tmpl w:val="11C61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D60ED7"/>
    <w:multiLevelType w:val="hybridMultilevel"/>
    <w:tmpl w:val="24BEF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8B5975"/>
    <w:multiLevelType w:val="hybridMultilevel"/>
    <w:tmpl w:val="5538C4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3B7884"/>
    <w:multiLevelType w:val="hybridMultilevel"/>
    <w:tmpl w:val="4C385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420692"/>
    <w:multiLevelType w:val="hybridMultilevel"/>
    <w:tmpl w:val="6E702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6D5696"/>
    <w:multiLevelType w:val="hybridMultilevel"/>
    <w:tmpl w:val="E4680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282931"/>
    <w:multiLevelType w:val="hybridMultilevel"/>
    <w:tmpl w:val="D2D25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3090834">
    <w:abstractNumId w:val="6"/>
  </w:num>
  <w:num w:numId="2" w16cid:durableId="672300786">
    <w:abstractNumId w:val="5"/>
  </w:num>
  <w:num w:numId="3" w16cid:durableId="408428928">
    <w:abstractNumId w:val="9"/>
  </w:num>
  <w:num w:numId="4" w16cid:durableId="1803034237">
    <w:abstractNumId w:val="7"/>
  </w:num>
  <w:num w:numId="5" w16cid:durableId="844974832">
    <w:abstractNumId w:val="2"/>
  </w:num>
  <w:num w:numId="6" w16cid:durableId="1680161687">
    <w:abstractNumId w:val="3"/>
  </w:num>
  <w:num w:numId="7" w16cid:durableId="1065956805">
    <w:abstractNumId w:val="1"/>
  </w:num>
  <w:num w:numId="8" w16cid:durableId="738792244">
    <w:abstractNumId w:val="4"/>
  </w:num>
  <w:num w:numId="9" w16cid:durableId="1553807689">
    <w:abstractNumId w:val="8"/>
  </w:num>
  <w:num w:numId="10" w16cid:durableId="1901206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D91"/>
    <w:rsid w:val="00B175BC"/>
    <w:rsid w:val="00BD4BD9"/>
    <w:rsid w:val="00BD4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1A63F"/>
  <w15:chartTrackingRefBased/>
  <w15:docId w15:val="{E0449B3B-B0D2-40F5-9361-C939B3381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4D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4D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4D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4D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4D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4D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4D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4D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4D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4D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4D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4D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4D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4D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4D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4D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4D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4D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4D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4D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4D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4D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4D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4D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4D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4D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4D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4D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4D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530</Words>
  <Characters>3021</Characters>
  <Application>Microsoft Office Word</Application>
  <DocSecurity>0</DocSecurity>
  <Lines>25</Lines>
  <Paragraphs>7</Paragraphs>
  <ScaleCrop>false</ScaleCrop>
  <Company/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2024-05-08T14:45:00Z</dcterms:created>
  <dcterms:modified xsi:type="dcterms:W3CDTF">2024-05-08T15:03:00Z</dcterms:modified>
</cp:coreProperties>
</file>