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722E1B" w14:textId="3A0DE108" w:rsidR="00DB2972" w:rsidRPr="00DB2972" w:rsidRDefault="00DB2972" w:rsidP="00DB2972">
      <w:pPr>
        <w:rPr>
          <w:rFonts w:ascii="Calibri" w:hAnsi="Calibri" w:cs="Calibri"/>
          <w:b/>
          <w:bCs/>
          <w:sz w:val="22"/>
          <w:szCs w:val="22"/>
        </w:rPr>
      </w:pPr>
      <w:r w:rsidRPr="00DB2972">
        <w:rPr>
          <w:rFonts w:ascii="Calibri" w:hAnsi="Calibri" w:cs="Calibri"/>
          <w:b/>
          <w:bCs/>
          <w:sz w:val="22"/>
          <w:szCs w:val="22"/>
        </w:rPr>
        <w:t>A Step-by-Step Guide</w:t>
      </w:r>
      <w:r w:rsidRPr="00DB2972">
        <w:rPr>
          <w:rFonts w:ascii="Calibri" w:hAnsi="Calibri" w:cs="Calibri"/>
          <w:b/>
          <w:bCs/>
          <w:sz w:val="22"/>
          <w:szCs w:val="22"/>
        </w:rPr>
        <w:t xml:space="preserve"> </w:t>
      </w:r>
      <w:r>
        <w:rPr>
          <w:rFonts w:ascii="Calibri" w:hAnsi="Calibri" w:cs="Calibri"/>
          <w:b/>
          <w:bCs/>
          <w:sz w:val="22"/>
          <w:szCs w:val="22"/>
        </w:rPr>
        <w:t xml:space="preserve">to </w:t>
      </w:r>
      <w:r w:rsidRPr="00DB2972">
        <w:rPr>
          <w:rFonts w:ascii="Calibri" w:hAnsi="Calibri" w:cs="Calibri"/>
          <w:b/>
          <w:bCs/>
          <w:sz w:val="22"/>
          <w:szCs w:val="22"/>
        </w:rPr>
        <w:t>Creating Effective Marketing Campaigns and Sales Channels</w:t>
      </w:r>
    </w:p>
    <w:p w14:paraId="35E0CF26" w14:textId="77777777" w:rsidR="00DB2972" w:rsidRDefault="00DB2972" w:rsidP="00DB2972">
      <w:pPr>
        <w:rPr>
          <w:rFonts w:ascii="Calibri" w:hAnsi="Calibri" w:cs="Calibri"/>
          <w:sz w:val="22"/>
          <w:szCs w:val="22"/>
        </w:rPr>
      </w:pPr>
    </w:p>
    <w:p w14:paraId="345F7F07" w14:textId="417EBB36" w:rsidR="00DB2972" w:rsidRPr="00DB2972" w:rsidRDefault="00DB2972" w:rsidP="00DB2972">
      <w:pPr>
        <w:rPr>
          <w:rFonts w:ascii="Calibri" w:hAnsi="Calibri" w:cs="Calibri"/>
          <w:sz w:val="22"/>
          <w:szCs w:val="22"/>
        </w:rPr>
      </w:pPr>
      <w:r w:rsidRPr="00DB2972">
        <w:rPr>
          <w:rFonts w:ascii="Calibri" w:hAnsi="Calibri" w:cs="Calibri"/>
          <w:sz w:val="22"/>
          <w:szCs w:val="22"/>
        </w:rPr>
        <w:t xml:space="preserve">Designing an effective marketing campaign and sales channel for foreign companies expanding into the U.S. market requires a comprehensive strategy tailored to the target audience, market dynamics, and competitive landscape. </w:t>
      </w:r>
      <w:r>
        <w:rPr>
          <w:rFonts w:ascii="Calibri" w:hAnsi="Calibri" w:cs="Calibri"/>
          <w:sz w:val="22"/>
          <w:szCs w:val="22"/>
        </w:rPr>
        <w:t>The following is</w:t>
      </w:r>
      <w:r w:rsidRPr="00DB2972">
        <w:rPr>
          <w:rFonts w:ascii="Calibri" w:hAnsi="Calibri" w:cs="Calibri"/>
          <w:sz w:val="22"/>
          <w:szCs w:val="22"/>
        </w:rPr>
        <w:t xml:space="preserve"> a step-by-step guide to creating such a campaign:</w:t>
      </w:r>
    </w:p>
    <w:p w14:paraId="4E98F261"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Market Research: Conduct thorough market research to understand the preferences, behaviors, and needs of the U.S. target audience. Identify key demographics, market trends, and competitor strategies to inform your marketing approach.</w:t>
      </w:r>
    </w:p>
    <w:p w14:paraId="5C974DFA"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Define Marketing Objectives: Clearly define your marketing objectives, whether it's raising brand awareness, generating leads, driving sales, or establishing thought leadership in the industry. Align these objectives with your overall business goals for expansion into the U.S. market.</w:t>
      </w:r>
    </w:p>
    <w:p w14:paraId="33974863"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Develop Buyer Personas: Create detailed buyer personas representing your ideal customers in the U.S. market. Consider factors such as demographics, psychographics, pain points, buying behavior, and decision-making criteria to tailor your messaging and offerings effectively.</w:t>
      </w:r>
    </w:p>
    <w:p w14:paraId="4DC0CC44"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Craft Compelling Messaging: Develop clear and compelling messaging that resonates with your target audience's needs and aspirations. Highlight the unique value proposition of your products or services and emphasize how they solve specific pain points or fulfill desired outcomes for U.S. customers.</w:t>
      </w:r>
    </w:p>
    <w:p w14:paraId="78691F6C"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Choose Marketing Channels: Select the most appropriate marketing channels to reach your target audience effectively. This may include a mix of digital channels (e.g., website, social media, email marketing, search engine optimization) and traditional channels (e.g., print advertising, direct mail, industry events).</w:t>
      </w:r>
    </w:p>
    <w:p w14:paraId="73E76073"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Build an Online Presence: Establish a professional and user-friendly website optimized for search engines and mobile devices. Create engaging content such as blog posts, articles, case studies, and videos to educate and engage your audience and drive organic traffic to your site.</w:t>
      </w:r>
    </w:p>
    <w:p w14:paraId="0E6C237A"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Implement Content Marketing: Develop a content marketing strategy focused on providing valuable, informative, and relevant content to your target audience. Create a content calendar and regularly publish high-quality content that addresses the needs, interests, and pain points of U.S. customers.</w:t>
      </w:r>
    </w:p>
    <w:p w14:paraId="6599B0FF"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 xml:space="preserve">Engage on </w:t>
      </w:r>
      <w:proofErr w:type="gramStart"/>
      <w:r w:rsidRPr="00DB2972">
        <w:rPr>
          <w:rFonts w:ascii="Calibri" w:hAnsi="Calibri" w:cs="Calibri"/>
          <w:sz w:val="22"/>
          <w:szCs w:val="22"/>
        </w:rPr>
        <w:t>Social Media</w:t>
      </w:r>
      <w:proofErr w:type="gramEnd"/>
      <w:r w:rsidRPr="00DB2972">
        <w:rPr>
          <w:rFonts w:ascii="Calibri" w:hAnsi="Calibri" w:cs="Calibri"/>
          <w:sz w:val="22"/>
          <w:szCs w:val="22"/>
        </w:rPr>
        <w:t>: Leverage social media platforms to connect with your audience, build brand awareness, and foster engagement. Identify the most relevant social media channels for your target market and share engaging content, participate in conversations, and interact with followers to build relationships and credibility.</w:t>
      </w:r>
    </w:p>
    <w:p w14:paraId="542810E2"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Invest in Paid Advertising: Allocate a portion of your marketing budget to paid advertising campaigns to expand your reach and drive targeted traffic to your website or landing pages. Consider using pay-per-click (PPC) advertising, display ads, social media ads, and sponsored content to reach potential customers.</w:t>
      </w:r>
    </w:p>
    <w:p w14:paraId="201C9DAC"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 xml:space="preserve">Optimize for Local Search: Optimize your online presence for local search to ensure visibility in U.S. search engine results pages (SERPs). Claim and optimize your Google My Business listing, </w:t>
      </w:r>
      <w:r w:rsidRPr="00DB2972">
        <w:rPr>
          <w:rFonts w:ascii="Calibri" w:hAnsi="Calibri" w:cs="Calibri"/>
          <w:sz w:val="22"/>
          <w:szCs w:val="22"/>
        </w:rPr>
        <w:lastRenderedPageBreak/>
        <w:t>use local keywords in your website content, and encourage customer reviews and testimonials to enhance your local search ranking.</w:t>
      </w:r>
    </w:p>
    <w:p w14:paraId="04D994B9"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Establish Partnerships and Alliances: Explore partnerships and alliances with U.S.-based companies, influencers, industry associations, and complementary businesses to extend your reach, leverage existing networks, and gain credibility in the U.S. market.</w:t>
      </w:r>
    </w:p>
    <w:p w14:paraId="2A2B2A64"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Provide Exceptional Customer Service: Deliver exceptional customer service and support to build trust, loyalty, and positive word-of-mouth referrals. Respond promptly to inquiries, address customer concerns, and go above and beyond to exceed customer expectations and foster long-term relationships.</w:t>
      </w:r>
    </w:p>
    <w:p w14:paraId="5506061C" w14:textId="77777777" w:rsidR="00DB2972" w:rsidRPr="00DB2972" w:rsidRDefault="00DB2972" w:rsidP="00DB2972">
      <w:pPr>
        <w:pStyle w:val="ListParagraph"/>
        <w:numPr>
          <w:ilvl w:val="0"/>
          <w:numId w:val="1"/>
        </w:numPr>
        <w:rPr>
          <w:rFonts w:ascii="Calibri" w:hAnsi="Calibri" w:cs="Calibri"/>
          <w:sz w:val="22"/>
          <w:szCs w:val="22"/>
        </w:rPr>
      </w:pPr>
      <w:r w:rsidRPr="00DB2972">
        <w:rPr>
          <w:rFonts w:ascii="Calibri" w:hAnsi="Calibri" w:cs="Calibri"/>
          <w:sz w:val="22"/>
          <w:szCs w:val="22"/>
        </w:rPr>
        <w:t>Measure and Analyze Results: Track and measure the performance of your marketing campaigns using key performance indicators (KPIs) such as website traffic, conversion rates, lead generation, sales revenue, customer acquisition cost (CAC), and return on investment (ROI). Use analytics tools and data insights to refine your marketing strategies and optimize campaign performance over time.</w:t>
      </w:r>
    </w:p>
    <w:p w14:paraId="63253A75" w14:textId="77777777" w:rsidR="00DB2972" w:rsidRPr="00DB2972" w:rsidRDefault="00DB2972" w:rsidP="00DB2972">
      <w:pPr>
        <w:rPr>
          <w:rFonts w:ascii="Calibri" w:hAnsi="Calibri" w:cs="Calibri"/>
          <w:sz w:val="22"/>
          <w:szCs w:val="22"/>
        </w:rPr>
      </w:pPr>
    </w:p>
    <w:p w14:paraId="264095FD" w14:textId="77777777" w:rsidR="00DB2972" w:rsidRPr="00DB2972" w:rsidRDefault="00DB2972" w:rsidP="00DB2972">
      <w:pPr>
        <w:rPr>
          <w:rFonts w:ascii="Calibri" w:hAnsi="Calibri" w:cs="Calibri"/>
          <w:b/>
          <w:bCs/>
          <w:sz w:val="22"/>
          <w:szCs w:val="22"/>
        </w:rPr>
      </w:pPr>
      <w:r w:rsidRPr="00DB2972">
        <w:rPr>
          <w:rFonts w:ascii="Calibri" w:hAnsi="Calibri" w:cs="Calibri"/>
          <w:b/>
          <w:bCs/>
          <w:sz w:val="22"/>
          <w:szCs w:val="22"/>
        </w:rPr>
        <w:t>Sales and Marketing Strategies to Consider</w:t>
      </w:r>
    </w:p>
    <w:p w14:paraId="16C6CB93" w14:textId="77777777" w:rsidR="00DB2972" w:rsidRPr="00DB2972" w:rsidRDefault="00DB2972" w:rsidP="00DB2972">
      <w:pPr>
        <w:rPr>
          <w:rFonts w:ascii="Calibri" w:hAnsi="Calibri" w:cs="Calibri"/>
          <w:sz w:val="22"/>
          <w:szCs w:val="22"/>
        </w:rPr>
      </w:pPr>
    </w:p>
    <w:p w14:paraId="637C96E0" w14:textId="77777777"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Localized Digital Marketing: Implement localized digital marketing campaigns tailored to the preferences and behaviors of U.S. consumers. This includes targeted advertising on platforms like Google Ads, Facebook Ads, and Instagram, as well as optimizing content for local search engine optimization (SEO).</w:t>
      </w:r>
    </w:p>
    <w:p w14:paraId="3DB4EC5D" w14:textId="77777777"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Content Marketing: Develop high-quality content that addresses the pain points and interests of U.S. customers. This can include blog posts, articles, videos, infographics, and whitepapers that showcase your expertise and provide value to your target audience.</w:t>
      </w:r>
    </w:p>
    <w:p w14:paraId="60DC6F38" w14:textId="77777777"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Social Media Engagement: Engage with U.S. audiences on social media platforms such as LinkedIn, Twitter, Facebook, and Instagram. Share relevant content, participate in discussions, and interact with followers to build brand awareness and credibility.</w:t>
      </w:r>
    </w:p>
    <w:p w14:paraId="03A3A378" w14:textId="77777777"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Influencer Marketing: Collaborate with U.S.-based influencers and industry experts to amplify your brand's reach and credibility. Identify influencers who align with your target audience and leverage their platforms to promote your products or services.</w:t>
      </w:r>
    </w:p>
    <w:p w14:paraId="37C2EA31" w14:textId="77777777"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Search Engine Optimization (SEO): Optimize your website and online content for U.S.-specific keywords and search terms to improve visibility in search engine results pages (SERPs). Focus on local SEO strategies, such as optimizing Google My Business listings and obtaining local citations, to attract local customers.</w:t>
      </w:r>
    </w:p>
    <w:p w14:paraId="4B9F2B19" w14:textId="52087870"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 xml:space="preserve">Email Marketing: Build and nurture relationships with U.S. prospects and customers through targeted email marketing campaigns. Personalize content based on customer preferences and </w:t>
      </w:r>
      <w:r w:rsidRPr="00DB2972">
        <w:rPr>
          <w:rFonts w:ascii="Calibri" w:hAnsi="Calibri" w:cs="Calibri"/>
          <w:sz w:val="22"/>
          <w:szCs w:val="22"/>
        </w:rPr>
        <w:t>behavior and</w:t>
      </w:r>
      <w:r w:rsidRPr="00DB2972">
        <w:rPr>
          <w:rFonts w:ascii="Calibri" w:hAnsi="Calibri" w:cs="Calibri"/>
          <w:sz w:val="22"/>
          <w:szCs w:val="22"/>
        </w:rPr>
        <w:t xml:space="preserve"> segment your email list to deliver relevant messaging to different audience segments.</w:t>
      </w:r>
    </w:p>
    <w:p w14:paraId="34453AFF" w14:textId="77777777"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lastRenderedPageBreak/>
        <w:t>Trade Shows and Events: Participate in industry trade shows, conferences, and networking events in the U.S. to showcase your products or services, generate leads, and establish connections with potential customers, partners, and industry stakeholders.</w:t>
      </w:r>
    </w:p>
    <w:p w14:paraId="5EF5051A" w14:textId="77777777"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 xml:space="preserve">Direct Sales Outreach: Conduct targeted outreach to U.S. prospects through direct sales efforts, including cold calling, email outreach, and personalized sales pitches. Tailor </w:t>
      </w:r>
      <w:proofErr w:type="gramStart"/>
      <w:r w:rsidRPr="00DB2972">
        <w:rPr>
          <w:rFonts w:ascii="Calibri" w:hAnsi="Calibri" w:cs="Calibri"/>
          <w:sz w:val="22"/>
          <w:szCs w:val="22"/>
        </w:rPr>
        <w:t>your</w:t>
      </w:r>
      <w:proofErr w:type="gramEnd"/>
      <w:r w:rsidRPr="00DB2972">
        <w:rPr>
          <w:rFonts w:ascii="Calibri" w:hAnsi="Calibri" w:cs="Calibri"/>
          <w:sz w:val="22"/>
          <w:szCs w:val="22"/>
        </w:rPr>
        <w:t xml:space="preserve"> messaging to address the specific needs and pain points of each prospect.</w:t>
      </w:r>
    </w:p>
    <w:p w14:paraId="78D1A6AF" w14:textId="77777777"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Partnerships and Alliances: Forge strategic partnerships and alliances with U.S.-based companies, distributors, resellers, and affiliates to extend your reach, access new markets, and leverage existing networks and distribution channels.</w:t>
      </w:r>
    </w:p>
    <w:p w14:paraId="1DF48B86" w14:textId="77777777"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Customer Referral Programs: Encourage satisfied customers to refer your products or services to their networks through referral programs, incentives, or rewards. Word-of-mouth referrals can be a powerful driver of customer acquisition and brand advocacy.</w:t>
      </w:r>
    </w:p>
    <w:p w14:paraId="49996893" w14:textId="77777777" w:rsidR="00DB2972"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Customer Relationship Management (CRM): Implement a CRM system to manage and track interactions with U.S. customers and prospects, capture valuable data and insights, and nurture leads throughout the sales cycle. Use CRM analytics to identify trends, measure performance, and optimize sales and marketing efforts.</w:t>
      </w:r>
    </w:p>
    <w:p w14:paraId="0C2D5F6A" w14:textId="1D4DA187" w:rsidR="00BD4BD9" w:rsidRPr="00DB2972" w:rsidRDefault="00DB2972" w:rsidP="00DB2972">
      <w:pPr>
        <w:pStyle w:val="ListParagraph"/>
        <w:numPr>
          <w:ilvl w:val="0"/>
          <w:numId w:val="2"/>
        </w:numPr>
        <w:rPr>
          <w:rFonts w:ascii="Calibri" w:hAnsi="Calibri" w:cs="Calibri"/>
          <w:sz w:val="22"/>
          <w:szCs w:val="22"/>
        </w:rPr>
      </w:pPr>
      <w:r w:rsidRPr="00DB2972">
        <w:rPr>
          <w:rFonts w:ascii="Calibri" w:hAnsi="Calibri" w:cs="Calibri"/>
          <w:sz w:val="22"/>
          <w:szCs w:val="22"/>
        </w:rPr>
        <w:t>Localized Sales Support: Provide localized sales support, including U.S.-based customer service representatives, sales agents, and support teams, to cater to the needs and preferences of U.S. customers and provide a seamless buying experience.</w:t>
      </w:r>
    </w:p>
    <w:sectPr w:rsidR="00BD4BD9" w:rsidRPr="00DB29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3A6DDB"/>
    <w:multiLevelType w:val="hybridMultilevel"/>
    <w:tmpl w:val="5C8821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9296F73"/>
    <w:multiLevelType w:val="hybridMultilevel"/>
    <w:tmpl w:val="DEDC5A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0427846">
    <w:abstractNumId w:val="0"/>
  </w:num>
  <w:num w:numId="2" w16cid:durableId="21348637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972"/>
    <w:rsid w:val="00B175BC"/>
    <w:rsid w:val="00BD4BD9"/>
    <w:rsid w:val="00DB29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9EFBF"/>
  <w15:chartTrackingRefBased/>
  <w15:docId w15:val="{5591848C-E53D-4376-8439-545B94BD4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29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29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29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29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29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29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29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29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29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29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29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29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29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29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29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29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29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2972"/>
    <w:rPr>
      <w:rFonts w:eastAsiaTheme="majorEastAsia" w:cstheme="majorBidi"/>
      <w:color w:val="272727" w:themeColor="text1" w:themeTint="D8"/>
    </w:rPr>
  </w:style>
  <w:style w:type="paragraph" w:styleId="Title">
    <w:name w:val="Title"/>
    <w:basedOn w:val="Normal"/>
    <w:next w:val="Normal"/>
    <w:link w:val="TitleChar"/>
    <w:uiPriority w:val="10"/>
    <w:qFormat/>
    <w:rsid w:val="00DB29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29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29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29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2972"/>
    <w:pPr>
      <w:spacing w:before="160"/>
      <w:jc w:val="center"/>
    </w:pPr>
    <w:rPr>
      <w:i/>
      <w:iCs/>
      <w:color w:val="404040" w:themeColor="text1" w:themeTint="BF"/>
    </w:rPr>
  </w:style>
  <w:style w:type="character" w:customStyle="1" w:styleId="QuoteChar">
    <w:name w:val="Quote Char"/>
    <w:basedOn w:val="DefaultParagraphFont"/>
    <w:link w:val="Quote"/>
    <w:uiPriority w:val="29"/>
    <w:rsid w:val="00DB2972"/>
    <w:rPr>
      <w:i/>
      <w:iCs/>
      <w:color w:val="404040" w:themeColor="text1" w:themeTint="BF"/>
    </w:rPr>
  </w:style>
  <w:style w:type="paragraph" w:styleId="ListParagraph">
    <w:name w:val="List Paragraph"/>
    <w:basedOn w:val="Normal"/>
    <w:uiPriority w:val="34"/>
    <w:qFormat/>
    <w:rsid w:val="00DB2972"/>
    <w:pPr>
      <w:ind w:left="720"/>
      <w:contextualSpacing/>
    </w:pPr>
  </w:style>
  <w:style w:type="character" w:styleId="IntenseEmphasis">
    <w:name w:val="Intense Emphasis"/>
    <w:basedOn w:val="DefaultParagraphFont"/>
    <w:uiPriority w:val="21"/>
    <w:qFormat/>
    <w:rsid w:val="00DB2972"/>
    <w:rPr>
      <w:i/>
      <w:iCs/>
      <w:color w:val="0F4761" w:themeColor="accent1" w:themeShade="BF"/>
    </w:rPr>
  </w:style>
  <w:style w:type="paragraph" w:styleId="IntenseQuote">
    <w:name w:val="Intense Quote"/>
    <w:basedOn w:val="Normal"/>
    <w:next w:val="Normal"/>
    <w:link w:val="IntenseQuoteChar"/>
    <w:uiPriority w:val="30"/>
    <w:qFormat/>
    <w:rsid w:val="00DB29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2972"/>
    <w:rPr>
      <w:i/>
      <w:iCs/>
      <w:color w:val="0F4761" w:themeColor="accent1" w:themeShade="BF"/>
    </w:rPr>
  </w:style>
  <w:style w:type="character" w:styleId="IntenseReference">
    <w:name w:val="Intense Reference"/>
    <w:basedOn w:val="DefaultParagraphFont"/>
    <w:uiPriority w:val="32"/>
    <w:qFormat/>
    <w:rsid w:val="00DB29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1127</Words>
  <Characters>6424</Characters>
  <Application>Microsoft Office Word</Application>
  <DocSecurity>0</DocSecurity>
  <Lines>53</Lines>
  <Paragraphs>15</Paragraphs>
  <ScaleCrop>false</ScaleCrop>
  <Company/>
  <LinksUpToDate>false</LinksUpToDate>
  <CharactersWithSpaces>7536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2024-05-08T14:08:00Z</dcterms:created>
  <dcterms:modified xsi:type="dcterms:W3CDTF">2024-05-08T14:18:00Z</dcterms:modified>
</cp:coreProperties>
</file>