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433C14" w14:textId="77777777" w:rsidR="008E61DE" w:rsidRPr="008E61DE" w:rsidRDefault="008E61DE" w:rsidP="008E61DE">
      <w:pPr>
        <w:rPr>
          <w:rFonts w:ascii="Calibri" w:hAnsi="Calibri" w:cs="Calibri"/>
          <w:b/>
          <w:bCs/>
          <w:sz w:val="22"/>
          <w:szCs w:val="22"/>
        </w:rPr>
      </w:pPr>
      <w:r w:rsidRPr="008E61DE">
        <w:rPr>
          <w:rFonts w:ascii="Calibri" w:hAnsi="Calibri" w:cs="Calibri"/>
          <w:b/>
          <w:bCs/>
          <w:sz w:val="22"/>
          <w:szCs w:val="22"/>
        </w:rPr>
        <w:t>Checklist for Attracting Investors</w:t>
      </w:r>
    </w:p>
    <w:p w14:paraId="2764AD46" w14:textId="77777777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</w:p>
    <w:p w14:paraId="3BDF3428" w14:textId="06FF83B8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Preparation:</w:t>
      </w:r>
    </w:p>
    <w:p w14:paraId="7CE0B33A" w14:textId="50F4462D" w:rsidR="008E61DE" w:rsidRPr="008E61DE" w:rsidRDefault="008E61DE" w:rsidP="008E61DE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Define your business model, value proposition, and target market.</w:t>
      </w:r>
    </w:p>
    <w:p w14:paraId="5348A9F6" w14:textId="2B3B22B6" w:rsidR="008E61DE" w:rsidRPr="008E61DE" w:rsidRDefault="008E61DE" w:rsidP="008E61DE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Develop a comprehensive business plan outlining your goals, strategies, and financial projections.</w:t>
      </w:r>
    </w:p>
    <w:p w14:paraId="25AD1FCE" w14:textId="6F8B31C7" w:rsidR="008E61DE" w:rsidRPr="008E61DE" w:rsidRDefault="008E61DE" w:rsidP="008E61DE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Conduct market research to validate the demand for your product or service.</w:t>
      </w:r>
    </w:p>
    <w:p w14:paraId="7DA9E8B7" w14:textId="67E1CF89" w:rsidR="008E61DE" w:rsidRPr="008E61DE" w:rsidRDefault="008E61DE" w:rsidP="008E61DE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Identify your unique selling points and competitive advantages.</w:t>
      </w:r>
    </w:p>
    <w:p w14:paraId="2A963A72" w14:textId="7AE21DAE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Investor Identification:</w:t>
      </w:r>
    </w:p>
    <w:p w14:paraId="604CEAA0" w14:textId="24B4E1DD" w:rsidR="008E61DE" w:rsidRPr="008E61DE" w:rsidRDefault="008E61DE" w:rsidP="008E61DE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Determine the type of investors that align with your business goals (e.g., angel investors, venture capitalists, corporate investors).</w:t>
      </w:r>
    </w:p>
    <w:p w14:paraId="01D1D358" w14:textId="0F8CFAE6" w:rsidR="008E61DE" w:rsidRPr="008E61DE" w:rsidRDefault="008E61DE" w:rsidP="008E61DE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Research potential investors and understand their investment criteria, preferences, and track record.</w:t>
      </w:r>
    </w:p>
    <w:p w14:paraId="69A59AED" w14:textId="5BA268CE" w:rsidR="008E61DE" w:rsidRPr="008E61DE" w:rsidRDefault="008E61DE" w:rsidP="008E61DE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Build a targeted list of potential investors based on your research.</w:t>
      </w:r>
    </w:p>
    <w:p w14:paraId="49958155" w14:textId="6756E3D1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Pitch Preparation:</w:t>
      </w:r>
    </w:p>
    <w:p w14:paraId="078F64BC" w14:textId="35BB8914" w:rsidR="008E61DE" w:rsidRPr="008E61DE" w:rsidRDefault="008E61DE" w:rsidP="008E61DE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Craft a compelling elevator pitch that succinctly describes your business and value proposition.</w:t>
      </w:r>
    </w:p>
    <w:p w14:paraId="23184562" w14:textId="5B726294" w:rsidR="008E61DE" w:rsidRPr="008E61DE" w:rsidRDefault="008E61DE" w:rsidP="008E61DE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Develop a detailed investor pitch deck highlighting key aspects of your business, market opportunity, team, and financial projections.</w:t>
      </w:r>
    </w:p>
    <w:p w14:paraId="752A8635" w14:textId="7625F275" w:rsidR="008E61DE" w:rsidRPr="008E61DE" w:rsidRDefault="008E61DE" w:rsidP="008E61DE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Practice your pitch delivery to ensure clarity, confidence, and persuasiveness.</w:t>
      </w:r>
    </w:p>
    <w:p w14:paraId="69588E1E" w14:textId="5EDAE71D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Building Credibility:</w:t>
      </w:r>
    </w:p>
    <w:p w14:paraId="0550F124" w14:textId="3653DFAD" w:rsidR="008E61DE" w:rsidRPr="008E61DE" w:rsidRDefault="008E61DE" w:rsidP="008E61DE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Establish credibility by showcasing your team's expertise, experience, and track record.</w:t>
      </w:r>
    </w:p>
    <w:p w14:paraId="0D3F9632" w14:textId="6BA7DAA0" w:rsidR="008E61DE" w:rsidRPr="008E61DE" w:rsidRDefault="008E61DE" w:rsidP="008E61DE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Highlight any milestones, achievements, or partnerships that demonstrate progress and potential.</w:t>
      </w:r>
    </w:p>
    <w:p w14:paraId="5B71C4C5" w14:textId="098C1BBC" w:rsidR="008E61DE" w:rsidRPr="008E61DE" w:rsidRDefault="008E61DE" w:rsidP="008E61DE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Gather testimonials or endorsements from satisfied customers, industry experts, or partners.</w:t>
      </w:r>
    </w:p>
    <w:p w14:paraId="49B02DCE" w14:textId="5C9E877B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Financial Documentation:</w:t>
      </w:r>
    </w:p>
    <w:p w14:paraId="06DA22FD" w14:textId="765FBF9F" w:rsidR="008E61DE" w:rsidRPr="008E61DE" w:rsidRDefault="008E61DE" w:rsidP="008E61DE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Prepare financial statements, including income statements, balance sheets, and cash flow projections.</w:t>
      </w:r>
    </w:p>
    <w:p w14:paraId="797CEDA4" w14:textId="4481DA2C" w:rsidR="008E61DE" w:rsidRPr="008E61DE" w:rsidRDefault="008E61DE" w:rsidP="008E61DE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Provide transparent and realistic financial projections that demonstrate revenue potential and growth trajectory.</w:t>
      </w:r>
    </w:p>
    <w:p w14:paraId="48B5B373" w14:textId="4FABF1FB" w:rsidR="008E61DE" w:rsidRPr="008E61DE" w:rsidRDefault="008E61DE" w:rsidP="008E61DE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Prepare a detailed breakdown of how the investment will be used and the expected return on investment.</w:t>
      </w:r>
    </w:p>
    <w:p w14:paraId="34BBAE2D" w14:textId="109DA4DA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Due Diligence:</w:t>
      </w:r>
    </w:p>
    <w:p w14:paraId="1F15BDB4" w14:textId="5CDA56AC" w:rsidR="008E61DE" w:rsidRPr="008E61DE" w:rsidRDefault="008E61DE" w:rsidP="008E61DE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Be prepared to answer questions and provide additional information during the due diligence process.</w:t>
      </w:r>
    </w:p>
    <w:p w14:paraId="201B7590" w14:textId="28D80965" w:rsidR="008E61DE" w:rsidRPr="008E61DE" w:rsidRDefault="008E61DE" w:rsidP="008E61DE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lastRenderedPageBreak/>
        <w:t>Anticipate potential concerns or objections from investors and prepare responses to address them.</w:t>
      </w:r>
    </w:p>
    <w:p w14:paraId="5879E09D" w14:textId="68257629" w:rsidR="008E61DE" w:rsidRPr="008E61DE" w:rsidRDefault="008E61DE" w:rsidP="008E61DE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Ensure that all legal and regulatory documentation is in order and readily accessible.</w:t>
      </w:r>
    </w:p>
    <w:p w14:paraId="72DDDEB4" w14:textId="40E09F84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Networking and Outreach:</w:t>
      </w:r>
    </w:p>
    <w:p w14:paraId="44B59806" w14:textId="69670C3F" w:rsidR="008E61DE" w:rsidRPr="008E61DE" w:rsidRDefault="008E61DE" w:rsidP="008E61DE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Attend industry events, conferences, and networking opportunities to connect with potential investors.</w:t>
      </w:r>
    </w:p>
    <w:p w14:paraId="0596091B" w14:textId="2AAAB66F" w:rsidR="008E61DE" w:rsidRPr="008E61DE" w:rsidRDefault="008E61DE" w:rsidP="008E61DE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Utilize online platforms and networks, such as LinkedIn or investor databases, to expand your reach.</w:t>
      </w:r>
    </w:p>
    <w:p w14:paraId="67E80C00" w14:textId="3AC2B5C7" w:rsidR="008E61DE" w:rsidRPr="008E61DE" w:rsidRDefault="008E61DE" w:rsidP="008E61DE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Leverage existing connections and introductions from mentors, advisors, or industry contacts.</w:t>
      </w:r>
    </w:p>
    <w:p w14:paraId="33F569EE" w14:textId="09DACFA5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Follow-Up and Relationship Building:</w:t>
      </w:r>
    </w:p>
    <w:p w14:paraId="68ED9DE9" w14:textId="35200677" w:rsidR="008E61DE" w:rsidRPr="008E61DE" w:rsidRDefault="008E61DE" w:rsidP="008E61DE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Follow up with investors after the initial pitch to answer any questions and provide additional information.</w:t>
      </w:r>
    </w:p>
    <w:p w14:paraId="7ECFD44C" w14:textId="66A821F7" w:rsidR="008E61DE" w:rsidRPr="008E61DE" w:rsidRDefault="008E61DE" w:rsidP="008E61DE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Maintain regular communication with interested investors and provide updates on progress and milestones.</w:t>
      </w:r>
    </w:p>
    <w:p w14:paraId="061073F4" w14:textId="1FC9CC79" w:rsidR="008E61DE" w:rsidRPr="008E61DE" w:rsidRDefault="008E61DE" w:rsidP="008E61DE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Foster relationships with investors even if they don't immediately commit, as they may become valuable contacts for future fundraising efforts.</w:t>
      </w:r>
    </w:p>
    <w:p w14:paraId="021C8159" w14:textId="31864389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Legal and Compliance:</w:t>
      </w:r>
    </w:p>
    <w:p w14:paraId="1A9AED67" w14:textId="4C906076" w:rsidR="008E61DE" w:rsidRPr="008E61DE" w:rsidRDefault="008E61DE" w:rsidP="008E61DE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Seek legal advice to ensure compliance with securities laws and regulations regarding fundraising.</w:t>
      </w:r>
    </w:p>
    <w:p w14:paraId="4492597E" w14:textId="41969963" w:rsidR="008E61DE" w:rsidRPr="008E61DE" w:rsidRDefault="008E61DE" w:rsidP="008E61DE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Prepare investment documentation, such as term sheets, subscription agreements, and shareholder agreements, with the help of legal professionals.</w:t>
      </w:r>
    </w:p>
    <w:p w14:paraId="3D8015C8" w14:textId="784F35FC" w:rsidR="008E61DE" w:rsidRPr="008E61DE" w:rsidRDefault="008E61DE" w:rsidP="008E61DE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Ensure that all agreements are fair, transparent, and legally binding to protect the interests of both parties.</w:t>
      </w:r>
    </w:p>
    <w:p w14:paraId="5AC30B99" w14:textId="3F7522C7" w:rsidR="008E61DE" w:rsidRPr="008E61DE" w:rsidRDefault="008E61DE" w:rsidP="008E61DE">
      <w:p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Continuous Improvement:</w:t>
      </w:r>
    </w:p>
    <w:p w14:paraId="07A0D4D0" w14:textId="3666F0C2" w:rsidR="008E61DE" w:rsidRPr="008E61DE" w:rsidRDefault="008E61DE" w:rsidP="008E61DE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Solicit feedback from investors, advisors, or mentors to refine your pitch and presentation.</w:t>
      </w:r>
    </w:p>
    <w:p w14:paraId="4010D613" w14:textId="49A5B5BC" w:rsidR="008E61DE" w:rsidRPr="008E61DE" w:rsidRDefault="008E61DE" w:rsidP="008E61DE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Continuously update and refine your business plan and financial projections based on feedback and market changes.</w:t>
      </w:r>
    </w:p>
    <w:p w14:paraId="5F9F649A" w14:textId="30E22027" w:rsidR="00BD4BD9" w:rsidRPr="008E61DE" w:rsidRDefault="008E61DE" w:rsidP="008E61DE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E61DE">
        <w:rPr>
          <w:rFonts w:ascii="Calibri" w:hAnsi="Calibri" w:cs="Calibri"/>
          <w:sz w:val="22"/>
          <w:szCs w:val="22"/>
        </w:rPr>
        <w:t>Stay informed about industry trends, investor preferences, and fundraising strategies to adapt and improve your approach over time.</w:t>
      </w:r>
    </w:p>
    <w:sectPr w:rsidR="00BD4BD9" w:rsidRPr="008E6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261D47"/>
    <w:multiLevelType w:val="hybridMultilevel"/>
    <w:tmpl w:val="CDA274A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723BB"/>
    <w:multiLevelType w:val="hybridMultilevel"/>
    <w:tmpl w:val="C5E8C6C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C1487"/>
    <w:multiLevelType w:val="hybridMultilevel"/>
    <w:tmpl w:val="6C40411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97D22"/>
    <w:multiLevelType w:val="hybridMultilevel"/>
    <w:tmpl w:val="8ABCAF1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2D5406"/>
    <w:multiLevelType w:val="hybridMultilevel"/>
    <w:tmpl w:val="422857E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286E04"/>
    <w:multiLevelType w:val="hybridMultilevel"/>
    <w:tmpl w:val="D048F27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97E5D"/>
    <w:multiLevelType w:val="hybridMultilevel"/>
    <w:tmpl w:val="2BDAB3B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B80FD2"/>
    <w:multiLevelType w:val="hybridMultilevel"/>
    <w:tmpl w:val="3F48322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D9516E"/>
    <w:multiLevelType w:val="hybridMultilevel"/>
    <w:tmpl w:val="7A1271A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6D7F07"/>
    <w:multiLevelType w:val="hybridMultilevel"/>
    <w:tmpl w:val="033C732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6528266">
    <w:abstractNumId w:val="0"/>
  </w:num>
  <w:num w:numId="2" w16cid:durableId="866334362">
    <w:abstractNumId w:val="9"/>
  </w:num>
  <w:num w:numId="3" w16cid:durableId="1062562563">
    <w:abstractNumId w:val="2"/>
  </w:num>
  <w:num w:numId="4" w16cid:durableId="696782006">
    <w:abstractNumId w:val="5"/>
  </w:num>
  <w:num w:numId="5" w16cid:durableId="1315717997">
    <w:abstractNumId w:val="8"/>
  </w:num>
  <w:num w:numId="6" w16cid:durableId="235669409">
    <w:abstractNumId w:val="4"/>
  </w:num>
  <w:num w:numId="7" w16cid:durableId="1499496145">
    <w:abstractNumId w:val="7"/>
  </w:num>
  <w:num w:numId="8" w16cid:durableId="7677893">
    <w:abstractNumId w:val="6"/>
  </w:num>
  <w:num w:numId="9" w16cid:durableId="1148324881">
    <w:abstractNumId w:val="1"/>
  </w:num>
  <w:num w:numId="10" w16cid:durableId="15502188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1DE"/>
    <w:rsid w:val="008E61DE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F2DA1"/>
  <w15:chartTrackingRefBased/>
  <w15:docId w15:val="{E231A191-DCB7-4DE8-B649-764827F4B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1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1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1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1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1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1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1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1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1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1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1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1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1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1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1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1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1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1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1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1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1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1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1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1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1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1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1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1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1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510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2024-05-07T16:02:00Z</dcterms:created>
  <dcterms:modified xsi:type="dcterms:W3CDTF">2024-05-07T16:04:00Z</dcterms:modified>
</cp:coreProperties>
</file>