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2B56A" w14:textId="77777777" w:rsidR="00E57A56" w:rsidRPr="00E57A56" w:rsidRDefault="00E57A56" w:rsidP="00E57A56">
      <w:pPr>
        <w:rPr>
          <w:rFonts w:ascii="Calibri" w:hAnsi="Calibri" w:cs="Calibri"/>
          <w:b/>
          <w:bCs/>
          <w:sz w:val="22"/>
          <w:szCs w:val="22"/>
        </w:rPr>
      </w:pPr>
      <w:r w:rsidRPr="00E57A56">
        <w:rPr>
          <w:rFonts w:ascii="Calibri" w:hAnsi="Calibri" w:cs="Calibri"/>
          <w:b/>
          <w:bCs/>
          <w:sz w:val="22"/>
          <w:szCs w:val="22"/>
        </w:rPr>
        <w:t>Competitive Positioning</w:t>
      </w:r>
    </w:p>
    <w:p w14:paraId="37969600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</w:p>
    <w:p w14:paraId="106CC2C9" w14:textId="05E45422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 xml:space="preserve">By implementing </w:t>
      </w:r>
      <w:r>
        <w:rPr>
          <w:rFonts w:ascii="Calibri" w:hAnsi="Calibri" w:cs="Calibri"/>
          <w:sz w:val="22"/>
          <w:szCs w:val="22"/>
        </w:rPr>
        <w:t>the following</w:t>
      </w:r>
      <w:r w:rsidRPr="00E57A56">
        <w:rPr>
          <w:rFonts w:ascii="Calibri" w:hAnsi="Calibri" w:cs="Calibri"/>
          <w:sz w:val="22"/>
          <w:szCs w:val="22"/>
        </w:rPr>
        <w:t xml:space="preserve"> strategies, </w:t>
      </w:r>
      <w:r>
        <w:rPr>
          <w:rFonts w:ascii="Calibri" w:hAnsi="Calibri" w:cs="Calibri"/>
          <w:sz w:val="22"/>
          <w:szCs w:val="22"/>
        </w:rPr>
        <w:t>you</w:t>
      </w:r>
      <w:r w:rsidRPr="00E57A56">
        <w:rPr>
          <w:rFonts w:ascii="Calibri" w:hAnsi="Calibri" w:cs="Calibri"/>
          <w:sz w:val="22"/>
          <w:szCs w:val="22"/>
        </w:rPr>
        <w:t xml:space="preserve"> can competitively position </w:t>
      </w:r>
      <w:r>
        <w:rPr>
          <w:rFonts w:ascii="Calibri" w:hAnsi="Calibri" w:cs="Calibri"/>
          <w:sz w:val="22"/>
          <w:szCs w:val="22"/>
        </w:rPr>
        <w:t>your business in the marketplace</w:t>
      </w:r>
      <w:r w:rsidRPr="00E57A56">
        <w:rPr>
          <w:rFonts w:ascii="Calibri" w:hAnsi="Calibri" w:cs="Calibri"/>
          <w:sz w:val="22"/>
          <w:szCs w:val="22"/>
        </w:rPr>
        <w:t xml:space="preserve"> and differentiate </w:t>
      </w:r>
      <w:r>
        <w:rPr>
          <w:rFonts w:ascii="Calibri" w:hAnsi="Calibri" w:cs="Calibri"/>
          <w:sz w:val="22"/>
          <w:szCs w:val="22"/>
        </w:rPr>
        <w:t xml:space="preserve">it </w:t>
      </w:r>
      <w:r w:rsidRPr="00E57A56">
        <w:rPr>
          <w:rFonts w:ascii="Calibri" w:hAnsi="Calibri" w:cs="Calibri"/>
          <w:sz w:val="22"/>
          <w:szCs w:val="22"/>
        </w:rPr>
        <w:t>from other similar businesses, attracting customers, driving growth, and building a strong brand presence.</w:t>
      </w:r>
    </w:p>
    <w:p w14:paraId="3779490D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Unique Value Proposition (UVP):</w:t>
      </w:r>
    </w:p>
    <w:p w14:paraId="42F43BC2" w14:textId="77777777" w:rsidR="00E57A56" w:rsidRPr="00E57A56" w:rsidRDefault="00E57A56" w:rsidP="00E57A5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Develop a compelling UVP that clearly communicates the unique benefits and value your business offers to customers.</w:t>
      </w:r>
    </w:p>
    <w:p w14:paraId="2EA5589F" w14:textId="77777777" w:rsidR="00E57A56" w:rsidRPr="00E57A56" w:rsidRDefault="00E57A56" w:rsidP="00E57A5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Focus on what sets your business apart from competitors and why customers should choose your products or services over alternatives.</w:t>
      </w:r>
    </w:p>
    <w:p w14:paraId="184588C2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Targeted Market Segmentation:</w:t>
      </w:r>
    </w:p>
    <w:p w14:paraId="3E9C2868" w14:textId="77777777" w:rsidR="00E57A56" w:rsidRPr="00E57A56" w:rsidRDefault="00E57A56" w:rsidP="00E57A5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Identify specific market segments or niche audiences that your business can serve effectively.</w:t>
      </w:r>
    </w:p>
    <w:p w14:paraId="07C704E3" w14:textId="77777777" w:rsidR="00E57A56" w:rsidRPr="00E57A56" w:rsidRDefault="00E57A56" w:rsidP="00E57A5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Tailor your offerings, marketing messages, and customer experiences to meet the needs and preferences of your target audience.</w:t>
      </w:r>
    </w:p>
    <w:p w14:paraId="7913298A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Product Differentiation:</w:t>
      </w:r>
    </w:p>
    <w:p w14:paraId="6F2D925C" w14:textId="77777777" w:rsidR="00E57A56" w:rsidRPr="00E57A56" w:rsidRDefault="00E57A56" w:rsidP="00E57A56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Innovate and differentiate your products or services to offer unique features, functionalities, or benefits that competitors do not provide.</w:t>
      </w:r>
    </w:p>
    <w:p w14:paraId="4254BDBF" w14:textId="77777777" w:rsidR="00E57A56" w:rsidRPr="00E57A56" w:rsidRDefault="00E57A56" w:rsidP="00E57A56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Focus on areas such as quality, performance, design, customization options, or sustainability to stand out in the market.</w:t>
      </w:r>
    </w:p>
    <w:p w14:paraId="480018A2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Customer Experience (CX):</w:t>
      </w:r>
    </w:p>
    <w:p w14:paraId="46BDED4C" w14:textId="77777777" w:rsidR="00E57A56" w:rsidRPr="00E57A56" w:rsidRDefault="00E57A56" w:rsidP="00E57A56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Prioritize delivering exceptional customer experiences at every touchpoint, from pre-purchase interactions to post-sale support.</w:t>
      </w:r>
    </w:p>
    <w:p w14:paraId="7F454C68" w14:textId="77777777" w:rsidR="00E57A56" w:rsidRPr="00E57A56" w:rsidRDefault="00E57A56" w:rsidP="00E57A56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Offer personalized services, seamless interactions, and proactive support to create memorable experiences that foster loyalty and advocacy.</w:t>
      </w:r>
    </w:p>
    <w:p w14:paraId="20911CC8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Brand Identity and Storytelling:</w:t>
      </w:r>
    </w:p>
    <w:p w14:paraId="7A09E6D1" w14:textId="77777777" w:rsidR="00E57A56" w:rsidRPr="00E57A56" w:rsidRDefault="00E57A56" w:rsidP="00E57A56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Develop a strong brand identity that resonates with your target audience and reflects your values, personality, and positioning in the market.</w:t>
      </w:r>
    </w:p>
    <w:p w14:paraId="68E8C8AC" w14:textId="77777777" w:rsidR="00E57A56" w:rsidRPr="00E57A56" w:rsidRDefault="00E57A56" w:rsidP="00E57A56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Tell your brand story authentically through marketing campaigns, content, and messaging to connect with customers on an emotional level.</w:t>
      </w:r>
    </w:p>
    <w:p w14:paraId="45676C4A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Pricing Strategy:</w:t>
      </w:r>
    </w:p>
    <w:p w14:paraId="2BB22BC0" w14:textId="77777777" w:rsidR="00E57A56" w:rsidRPr="00E57A56" w:rsidRDefault="00E57A56" w:rsidP="00E57A56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Implement a pricing strategy that aligns with your value proposition and market positioning.</w:t>
      </w:r>
    </w:p>
    <w:p w14:paraId="6D45288F" w14:textId="77777777" w:rsidR="00E57A56" w:rsidRPr="00E57A56" w:rsidRDefault="00E57A56" w:rsidP="00E57A56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Consider factors such as value perception, competitive pricing, price bundling, and discounts to attract customers while maintaining profitability.</w:t>
      </w:r>
    </w:p>
    <w:p w14:paraId="1131DE8D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lastRenderedPageBreak/>
        <w:t>Distribution Channels:</w:t>
      </w:r>
    </w:p>
    <w:p w14:paraId="41339094" w14:textId="77777777" w:rsidR="00E57A56" w:rsidRPr="00E57A56" w:rsidRDefault="00E57A56" w:rsidP="00E57A56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Explore alternative distribution channels or sales channels that provide unique access to customers or untapped market segments.</w:t>
      </w:r>
    </w:p>
    <w:p w14:paraId="723E50EF" w14:textId="77777777" w:rsidR="00E57A56" w:rsidRPr="00E57A56" w:rsidRDefault="00E57A56" w:rsidP="00E57A56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Utilize online marketplaces, partnerships, or direct-to-consumer (DTC) models to expand reach and diversify distribution channels.</w:t>
      </w:r>
    </w:p>
    <w:p w14:paraId="5BB3D27D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Innovative Marketing Tactics:</w:t>
      </w:r>
    </w:p>
    <w:p w14:paraId="1C9EF462" w14:textId="77777777" w:rsidR="00E57A56" w:rsidRPr="00E57A56" w:rsidRDefault="00E57A56" w:rsidP="00E57A56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Experiment with innovative marketing tactics and channels to capture attention and differentiate your brand.</w:t>
      </w:r>
    </w:p>
    <w:p w14:paraId="19120774" w14:textId="77777777" w:rsidR="00E57A56" w:rsidRPr="00E57A56" w:rsidRDefault="00E57A56" w:rsidP="00E57A56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Leverage digital marketing, social media, influencer partnerships, experiential marketing, or guerrilla marketing to stand out in a crowded marketplace.</w:t>
      </w:r>
    </w:p>
    <w:p w14:paraId="63B4BB4A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Focus on Customer Education and Support:</w:t>
      </w:r>
    </w:p>
    <w:p w14:paraId="2781F108" w14:textId="77777777" w:rsidR="00E57A56" w:rsidRPr="00E57A56" w:rsidRDefault="00E57A56" w:rsidP="00E57A56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Provide valuable educational content, resources, and support to help customers make informed purchasing decisions and derive maximum value from your products or services.</w:t>
      </w:r>
    </w:p>
    <w:p w14:paraId="3F089001" w14:textId="77777777" w:rsidR="00E57A56" w:rsidRPr="00E57A56" w:rsidRDefault="00E57A56" w:rsidP="00E57A56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Offer comprehensive onboarding, training, and troubleshooting assistance to enhance customer satisfaction and retention.</w:t>
      </w:r>
    </w:p>
    <w:p w14:paraId="468956DF" w14:textId="77777777" w:rsidR="00E57A56" w:rsidRPr="00E57A56" w:rsidRDefault="00E57A56" w:rsidP="00E57A56">
      <w:p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Continuous Improvement and Adaptation:</w:t>
      </w:r>
    </w:p>
    <w:p w14:paraId="1DD6810E" w14:textId="77777777" w:rsidR="00E57A56" w:rsidRPr="00E57A56" w:rsidRDefault="00E57A56" w:rsidP="00E57A56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Stay agile and responsive to market changes, customer feedback, and competitive dynamics.</w:t>
      </w:r>
    </w:p>
    <w:p w14:paraId="1FB5926B" w14:textId="4921B9F9" w:rsidR="00BD4BD9" w:rsidRPr="00E57A56" w:rsidRDefault="00E57A56" w:rsidP="00E57A56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E57A56">
        <w:rPr>
          <w:rFonts w:ascii="Calibri" w:hAnsi="Calibri" w:cs="Calibri"/>
          <w:sz w:val="22"/>
          <w:szCs w:val="22"/>
        </w:rPr>
        <w:t>Continuously innovate, iterate, and improve your offerings, processes, and customer experiences to stay ahead of the competition and meet evolving customer needs.</w:t>
      </w:r>
    </w:p>
    <w:sectPr w:rsidR="00BD4BD9" w:rsidRPr="00E57A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BC093C"/>
    <w:multiLevelType w:val="hybridMultilevel"/>
    <w:tmpl w:val="EC284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80BE8"/>
    <w:multiLevelType w:val="hybridMultilevel"/>
    <w:tmpl w:val="DE2AA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E7769"/>
    <w:multiLevelType w:val="hybridMultilevel"/>
    <w:tmpl w:val="8D50D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BF3DFB"/>
    <w:multiLevelType w:val="hybridMultilevel"/>
    <w:tmpl w:val="EA648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93CBC"/>
    <w:multiLevelType w:val="hybridMultilevel"/>
    <w:tmpl w:val="529A5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4818C5"/>
    <w:multiLevelType w:val="hybridMultilevel"/>
    <w:tmpl w:val="C4848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721EA7"/>
    <w:multiLevelType w:val="hybridMultilevel"/>
    <w:tmpl w:val="503C9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3B2E5A"/>
    <w:multiLevelType w:val="hybridMultilevel"/>
    <w:tmpl w:val="ED046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29352D"/>
    <w:multiLevelType w:val="hybridMultilevel"/>
    <w:tmpl w:val="826E4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8454AC"/>
    <w:multiLevelType w:val="hybridMultilevel"/>
    <w:tmpl w:val="300A3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F375C3"/>
    <w:multiLevelType w:val="hybridMultilevel"/>
    <w:tmpl w:val="211EE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5292562">
    <w:abstractNumId w:val="7"/>
  </w:num>
  <w:num w:numId="2" w16cid:durableId="2145845869">
    <w:abstractNumId w:val="5"/>
  </w:num>
  <w:num w:numId="3" w16cid:durableId="350685859">
    <w:abstractNumId w:val="6"/>
  </w:num>
  <w:num w:numId="4" w16cid:durableId="526254524">
    <w:abstractNumId w:val="2"/>
  </w:num>
  <w:num w:numId="5" w16cid:durableId="9070069">
    <w:abstractNumId w:val="1"/>
  </w:num>
  <w:num w:numId="6" w16cid:durableId="1106384469">
    <w:abstractNumId w:val="9"/>
  </w:num>
  <w:num w:numId="7" w16cid:durableId="195705504">
    <w:abstractNumId w:val="4"/>
  </w:num>
  <w:num w:numId="8" w16cid:durableId="856773177">
    <w:abstractNumId w:val="0"/>
  </w:num>
  <w:num w:numId="9" w16cid:durableId="1937714277">
    <w:abstractNumId w:val="8"/>
  </w:num>
  <w:num w:numId="10" w16cid:durableId="1962228734">
    <w:abstractNumId w:val="3"/>
  </w:num>
  <w:num w:numId="11" w16cid:durableId="6245072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A56"/>
    <w:rsid w:val="00B175BC"/>
    <w:rsid w:val="00BD4BD9"/>
    <w:rsid w:val="00E5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9C37D"/>
  <w15:chartTrackingRefBased/>
  <w15:docId w15:val="{E1E5BF36-A9F5-439D-9693-05F595F33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7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7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7A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7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7A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7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7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7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7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7A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7A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7A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7A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7A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7A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7A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7A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7A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7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7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7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7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7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7A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7A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7A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7A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7A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7A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2024-05-07T23:10:00Z</dcterms:created>
  <dcterms:modified xsi:type="dcterms:W3CDTF">2024-05-07T23:19:00Z</dcterms:modified>
</cp:coreProperties>
</file>