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B280F7" w14:textId="77777777" w:rsidR="00C40B50" w:rsidRPr="00C40B50" w:rsidRDefault="00C40B50" w:rsidP="00C40B50">
      <w:pPr>
        <w:rPr>
          <w:rFonts w:ascii="Calibri" w:hAnsi="Calibri" w:cs="Calibri"/>
          <w:b/>
          <w:bCs/>
          <w:sz w:val="22"/>
          <w:szCs w:val="22"/>
        </w:rPr>
      </w:pPr>
      <w:r w:rsidRPr="00C40B50">
        <w:rPr>
          <w:rFonts w:ascii="Calibri" w:hAnsi="Calibri" w:cs="Calibri"/>
          <w:b/>
          <w:bCs/>
          <w:sz w:val="22"/>
          <w:szCs w:val="22"/>
        </w:rPr>
        <w:t>Engaging Employees to Work More Efficiently</w:t>
      </w:r>
    </w:p>
    <w:p w14:paraId="520A759F" w14:textId="77777777" w:rsidR="00C40B50" w:rsidRPr="00C40B50" w:rsidRDefault="00C40B50" w:rsidP="00C40B50">
      <w:pPr>
        <w:rPr>
          <w:rFonts w:ascii="Calibri" w:hAnsi="Calibri" w:cs="Calibri"/>
          <w:sz w:val="22"/>
          <w:szCs w:val="22"/>
        </w:rPr>
      </w:pPr>
    </w:p>
    <w:p w14:paraId="57459569" w14:textId="4C8DA888" w:rsidR="00C40B50" w:rsidRPr="00C40B50" w:rsidRDefault="00C40B50" w:rsidP="00C40B50">
      <w:pPr>
        <w:rPr>
          <w:rFonts w:ascii="Calibri" w:hAnsi="Calibri" w:cs="Calibri"/>
          <w:sz w:val="22"/>
          <w:szCs w:val="22"/>
        </w:rPr>
      </w:pPr>
      <w:r w:rsidRPr="00C40B50">
        <w:rPr>
          <w:rFonts w:ascii="Calibri" w:hAnsi="Calibri" w:cs="Calibri"/>
          <w:sz w:val="22"/>
          <w:szCs w:val="22"/>
        </w:rPr>
        <w:t>By implementing these strategies, you can engage employees, boost morale, and create a positive work environment conducive to productivity, efficiency, and success.</w:t>
      </w:r>
    </w:p>
    <w:p w14:paraId="2381B0B1"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Clear Communication: Foster open and transparent communication channels to keep employees informed about company goals, expectations, and performance metrics. Provide regular updates on business developments, initiatives, and progress towards objectives.</w:t>
      </w:r>
    </w:p>
    <w:p w14:paraId="41643E15"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Empowerment and Autonomy: Delegate authority and empower employees to make decisions, solve problems, and take ownership of their work. Provide autonomy to choose how tasks are accomplished, encourage creativity, and recognize initiative and innovation.</w:t>
      </w:r>
    </w:p>
    <w:p w14:paraId="3DAE85EB"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Recognition and Appreciation: Acknowledge and celebrate employee achievements, milestones, and contributions to the organization's success. Implement recognition programs, awards, and incentives to show appreciation for hard work and dedication.</w:t>
      </w:r>
    </w:p>
    <w:p w14:paraId="6B545D7D"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Opportunities for Growth: Offer opportunities for professional development, career advancement, and skill enhancement. Provide training programs, workshops, mentorship, and coaching to support employees' career aspirations and personal growth.</w:t>
      </w:r>
    </w:p>
    <w:p w14:paraId="1E936B70"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Feedback and Performance Reviews: Provide regular feedback and performance reviews to help employees understand their strengths, areas for improvement, and progress towards goals. Offer constructive feedback, set clear expectations, and establish SMART (Specific, Measurable, Achievable, Relevant, Time-bound) goals.</w:t>
      </w:r>
    </w:p>
    <w:p w14:paraId="188D783D"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Work-Life Balance: Promote work-life balance by offering flexible work arrangements, remote work options, and wellness programs. Encourage employees to prioritize their well-being, manage stress effectively, and maintain a healthy balance between work and personal life.</w:t>
      </w:r>
    </w:p>
    <w:p w14:paraId="064A79C1"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Team Collaboration and Camaraderie: Foster a positive work environment where teamwork, collaboration, and camaraderie are encouraged and valued. Organize team-building activities, social events, and community initiatives to strengthen bonds, boost morale, and enhance team spirit.</w:t>
      </w:r>
    </w:p>
    <w:p w14:paraId="722DA06D"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Employee Engagement Surveys: Conduct regular employee engagement surveys to gather feedback, gauge satisfaction levels, and identify areas for improvement. Use survey results to address concerns, implement changes, and enhance the overall employee experience.</w:t>
      </w:r>
    </w:p>
    <w:p w14:paraId="5B706218"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Goal Alignment: Align individual goals and objectives with organizational goals to create a sense of purpose and direction. Clearly communicate how each employee's role contributes to the company's mission, vision, and strategic priorities.</w:t>
      </w:r>
    </w:p>
    <w:p w14:paraId="01700D29"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Inclusive Culture: Foster an inclusive and diverse workplace culture where every employee feels valued, respected, and included. Promote diversity and inclusion initiatives, provide equal opportunities for growth and advancement, and address unconscious bias and discrimination.</w:t>
      </w:r>
    </w:p>
    <w:p w14:paraId="42B59A96"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Leadership Support and Guidance: Provide leadership support, guidance, and mentorship to help employees navigate challenges, overcome obstacles, and achieve their full potential. Lead by example, demonstrate integrity, and inspire trust and confidence in leadership.</w:t>
      </w:r>
    </w:p>
    <w:p w14:paraId="4BF84B47"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lastRenderedPageBreak/>
        <w:t>Rewards and Incentives: Offer rewards, bonuses, and incentives to recognize exceptional performance, surpassing targets, or exceeding expectations. Provide tangible rewards such as bonuses, gift cards, or additional vacation days to motivate and incentivize employees.</w:t>
      </w:r>
    </w:p>
    <w:p w14:paraId="0F6CBF7C"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Continuous Improvement Culture: Cultivate a culture of continuous improvement where feedback is valued, experimentation is encouraged, and learning from failures is embraced. Foster a growth mindset, encourage curiosity, and promote a willingness to try new approaches and learn from mistakes.</w:t>
      </w:r>
    </w:p>
    <w:p w14:paraId="59FA9F9C"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Flexible Work Environment: Provide a flexible work environment that accommodates employees' needs and preferences. Offer flexible work hours, remote work options, and alternative work arrangements to promote work-life balance and accommodate individual preferences.</w:t>
      </w:r>
    </w:p>
    <w:p w14:paraId="7EC9F9E9"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Employee Wellness Programs: Implement employee wellness programs and initiatives to support physical, mental, and emotional well-being. Offer wellness workshops, fitness classes, mindfulness sessions, and access to health resources to help employees prioritize their health and wellness.</w:t>
      </w:r>
    </w:p>
    <w:p w14:paraId="25856279"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Regular Check-ins and One-on-One Meetings: Schedule regular check-ins and one-on-one meetings between managers and employees to provide guidance, support, and personalized feedback. Use these meetings to discuss goals, address challenges, and offer coaching to improve performance.</w:t>
      </w:r>
    </w:p>
    <w:p w14:paraId="091F7522"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Employee Empowerment Committees: Establish employee empowerment committees or task forces to involve employees in decision-making processes, problem-solving, and organizational improvement initiatives. Empower employees to contribute ideas, suggest solutions, and drive positive change within the organization.</w:t>
      </w:r>
    </w:p>
    <w:p w14:paraId="16DD3D2C"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Skill Development Workshops and Training Sessions: Offer skill development workshops, training sessions, and educational programs to enhance employees' knowledge, capabilities, and competencies. Invest in professional development opportunities aligned with employees' career aspirations and organizational needs.</w:t>
      </w:r>
    </w:p>
    <w:p w14:paraId="40806DB8"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Cross-Functional Collaboration: Encourage cross-functional collaboration and knowledge sharing by facilitating interactions between different departments, teams, or project groups. Foster a culture of collaboration, break down silos, and promote synergy across the organization to maximize productivity and efficiency.</w:t>
      </w:r>
    </w:p>
    <w:p w14:paraId="19FDF02E"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Employee Resource Groups (ERGs): Establish employee resource groups (ERGs) based on common interests, backgrounds, or identities to create a sense of belonging and community within the organization. Encourage ERGs to organize events, activities, and initiatives that promote inclusivity, diversity, and cultural awareness.</w:t>
      </w:r>
    </w:p>
    <w:p w14:paraId="3DF3E15D"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Flexible Work Arrangements: Offer flexible work arrangements such as compressed workweeks, job sharing, or flexible scheduling to accommodate employees' personal commitments and preferences. Empower employees to manage their own schedules and work in a way that optimizes their productivity and well-being.</w:t>
      </w:r>
    </w:p>
    <w:p w14:paraId="50197FA8"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 xml:space="preserve">Regular Performance Feedback: Provide ongoing performance feedback and coaching to help employees identify areas for improvement, capitalize on strengths, and achieve their full </w:t>
      </w:r>
      <w:r w:rsidRPr="00C40B50">
        <w:rPr>
          <w:rFonts w:ascii="Calibri" w:hAnsi="Calibri" w:cs="Calibri"/>
          <w:sz w:val="22"/>
          <w:szCs w:val="22"/>
        </w:rPr>
        <w:lastRenderedPageBreak/>
        <w:t>potential. Offer constructive feedback in real-time, recognize achievements, and provide guidance for growth and development.</w:t>
      </w:r>
    </w:p>
    <w:p w14:paraId="7D4325D2"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Gamification of Tasks: Introduce gamification elements into work tasks, projects, or activities to make them more engaging and enjoyable for employees. Create challenges, competitions, or rewards systems to incentivize performance, foster healthy competition, and drive motivation.</w:t>
      </w:r>
    </w:p>
    <w:p w14:paraId="140EE8AC"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Employee Recognition Programs: Implement employee recognition programs that celebrate outstanding contributions, achievements, and milestones. Recognize employees publicly through awards, shout-outs, or appreciation events to reinforce positive behaviors and motivate others to excel.</w:t>
      </w:r>
    </w:p>
    <w:p w14:paraId="1B00B9DF"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Job Enrichment and Rotation: Provide opportunities for job enrichment and rotation to broaden employees' skillsets, expose them to new challenges, and enhance job satisfaction. Offer stretch assignments, special projects, or job rotations to stimulate learning and growth.</w:t>
      </w:r>
    </w:p>
    <w:p w14:paraId="05E75A03"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Transparent Decision-Making Processes: Foster transparency in decision-making processes by involving employees in discussions, soliciting their input, and explaining the rationale behind decisions. Encourage open dialogue, seek consensus where appropriate, and communicate decisions clearly to build trust and alignment.</w:t>
      </w:r>
    </w:p>
    <w:p w14:paraId="1774C8D5"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 xml:space="preserve">Employee Assistance Programs (EAPs): Offer employee assistance programs (EAPs) to provide support and resources for employees facing personal or professional challenges. Provide access to counseling services, financial assistance, or other forms of support to help employees navigate difficulties and maintain </w:t>
      </w:r>
      <w:proofErr w:type="gramStart"/>
      <w:r w:rsidRPr="00C40B50">
        <w:rPr>
          <w:rFonts w:ascii="Calibri" w:hAnsi="Calibri" w:cs="Calibri"/>
          <w:sz w:val="22"/>
          <w:szCs w:val="22"/>
        </w:rPr>
        <w:t>well</w:t>
      </w:r>
      <w:proofErr w:type="gramEnd"/>
      <w:r w:rsidRPr="00C40B50">
        <w:rPr>
          <w:rFonts w:ascii="Calibri" w:hAnsi="Calibri" w:cs="Calibri"/>
          <w:sz w:val="22"/>
          <w:szCs w:val="22"/>
        </w:rPr>
        <w:t>-being.</w:t>
      </w:r>
    </w:p>
    <w:p w14:paraId="76495F81"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Community Service and Volunteer Opportunities: Encourage employees to participate in community service activities and volunteer initiatives sponsored by the organization. Support employees' efforts to give back to the community, make a positive impact, and foster a sense of purpose beyond the workplace.</w:t>
      </w:r>
    </w:p>
    <w:p w14:paraId="77E1C6AE" w14:textId="77777777" w:rsidR="00C40B50"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Continuous Feedback Loops: Establish continuous feedback loops and mechanisms for soliciting feedback from employees on a regular basis. Use surveys, suggestion boxes, or feedback forums to gather insights, identify areas for improvement, and address issues proactively.</w:t>
      </w:r>
    </w:p>
    <w:p w14:paraId="6BA01F9B" w14:textId="2B8FF3ED" w:rsidR="00BD4BD9" w:rsidRPr="00C40B50" w:rsidRDefault="00C40B50" w:rsidP="00C40B50">
      <w:pPr>
        <w:pStyle w:val="ListParagraph"/>
        <w:numPr>
          <w:ilvl w:val="0"/>
          <w:numId w:val="1"/>
        </w:numPr>
        <w:rPr>
          <w:rFonts w:ascii="Calibri" w:hAnsi="Calibri" w:cs="Calibri"/>
          <w:sz w:val="22"/>
          <w:szCs w:val="22"/>
        </w:rPr>
      </w:pPr>
      <w:r w:rsidRPr="00C40B50">
        <w:rPr>
          <w:rFonts w:ascii="Calibri" w:hAnsi="Calibri" w:cs="Calibri"/>
          <w:sz w:val="22"/>
          <w:szCs w:val="22"/>
        </w:rPr>
        <w:t>Employee Well-Being Initiatives: Prioritize employee well-being initiatives that promote physical, mental, and emotional health in the workplace. Offer resources such as wellness programs, mental health support, and stress management tools to help employees thrive both personally and professionally.</w:t>
      </w:r>
    </w:p>
    <w:sectPr w:rsidR="00BD4BD9" w:rsidRPr="00C40B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B90A01"/>
    <w:multiLevelType w:val="hybridMultilevel"/>
    <w:tmpl w:val="13863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17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B50"/>
    <w:rsid w:val="00B175BC"/>
    <w:rsid w:val="00BD4BD9"/>
    <w:rsid w:val="00C40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B116C"/>
  <w15:chartTrackingRefBased/>
  <w15:docId w15:val="{9A3396E7-2FDF-488A-ADFB-508BDB843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0B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0B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0B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0B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0B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0B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0B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0B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0B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0B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0B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0B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0B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0B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0B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0B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0B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0B50"/>
    <w:rPr>
      <w:rFonts w:eastAsiaTheme="majorEastAsia" w:cstheme="majorBidi"/>
      <w:color w:val="272727" w:themeColor="text1" w:themeTint="D8"/>
    </w:rPr>
  </w:style>
  <w:style w:type="paragraph" w:styleId="Title">
    <w:name w:val="Title"/>
    <w:basedOn w:val="Normal"/>
    <w:next w:val="Normal"/>
    <w:link w:val="TitleChar"/>
    <w:uiPriority w:val="10"/>
    <w:qFormat/>
    <w:rsid w:val="00C40B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0B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0B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0B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0B50"/>
    <w:pPr>
      <w:spacing w:before="160"/>
      <w:jc w:val="center"/>
    </w:pPr>
    <w:rPr>
      <w:i/>
      <w:iCs/>
      <w:color w:val="404040" w:themeColor="text1" w:themeTint="BF"/>
    </w:rPr>
  </w:style>
  <w:style w:type="character" w:customStyle="1" w:styleId="QuoteChar">
    <w:name w:val="Quote Char"/>
    <w:basedOn w:val="DefaultParagraphFont"/>
    <w:link w:val="Quote"/>
    <w:uiPriority w:val="29"/>
    <w:rsid w:val="00C40B50"/>
    <w:rPr>
      <w:i/>
      <w:iCs/>
      <w:color w:val="404040" w:themeColor="text1" w:themeTint="BF"/>
    </w:rPr>
  </w:style>
  <w:style w:type="paragraph" w:styleId="ListParagraph">
    <w:name w:val="List Paragraph"/>
    <w:basedOn w:val="Normal"/>
    <w:uiPriority w:val="34"/>
    <w:qFormat/>
    <w:rsid w:val="00C40B50"/>
    <w:pPr>
      <w:ind w:left="720"/>
      <w:contextualSpacing/>
    </w:pPr>
  </w:style>
  <w:style w:type="character" w:styleId="IntenseEmphasis">
    <w:name w:val="Intense Emphasis"/>
    <w:basedOn w:val="DefaultParagraphFont"/>
    <w:uiPriority w:val="21"/>
    <w:qFormat/>
    <w:rsid w:val="00C40B50"/>
    <w:rPr>
      <w:i/>
      <w:iCs/>
      <w:color w:val="0F4761" w:themeColor="accent1" w:themeShade="BF"/>
    </w:rPr>
  </w:style>
  <w:style w:type="paragraph" w:styleId="IntenseQuote">
    <w:name w:val="Intense Quote"/>
    <w:basedOn w:val="Normal"/>
    <w:next w:val="Normal"/>
    <w:link w:val="IntenseQuoteChar"/>
    <w:uiPriority w:val="30"/>
    <w:qFormat/>
    <w:rsid w:val="00C40B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0B50"/>
    <w:rPr>
      <w:i/>
      <w:iCs/>
      <w:color w:val="0F4761" w:themeColor="accent1" w:themeShade="BF"/>
    </w:rPr>
  </w:style>
  <w:style w:type="character" w:styleId="IntenseReference">
    <w:name w:val="Intense Reference"/>
    <w:basedOn w:val="DefaultParagraphFont"/>
    <w:uiPriority w:val="32"/>
    <w:qFormat/>
    <w:rsid w:val="00C40B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1307</Words>
  <Characters>7454</Characters>
  <Application>Microsoft Office Word</Application>
  <DocSecurity>0</DocSecurity>
  <Lines>62</Lines>
  <Paragraphs>17</Paragraphs>
  <ScaleCrop>false</ScaleCrop>
  <Company/>
  <LinksUpToDate>false</LinksUpToDate>
  <CharactersWithSpaces>8744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2024-05-07T20:48:00Z</dcterms:created>
  <dcterms:modified xsi:type="dcterms:W3CDTF">2024-05-07T20:52:00Z</dcterms:modified>
</cp:coreProperties>
</file>