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EB7C03" w14:textId="77777777" w:rsidR="0005031F" w:rsidRPr="0005031F" w:rsidRDefault="0005031F" w:rsidP="0005031F">
      <w:pPr>
        <w:rPr>
          <w:rFonts w:ascii="Calibri" w:hAnsi="Calibri" w:cs="Calibri"/>
          <w:b/>
          <w:bCs/>
          <w:sz w:val="22"/>
          <w:szCs w:val="22"/>
          <w:u w:val="single"/>
        </w:rPr>
      </w:pPr>
      <w:r w:rsidRPr="0005031F">
        <w:rPr>
          <w:rFonts w:ascii="Calibri" w:hAnsi="Calibri" w:cs="Calibri"/>
          <w:b/>
          <w:bCs/>
          <w:sz w:val="22"/>
          <w:szCs w:val="22"/>
          <w:u w:val="single"/>
        </w:rPr>
        <w:t>Intellectual Property Protection Resources</w:t>
      </w:r>
    </w:p>
    <w:p w14:paraId="4B0134AA" w14:textId="77777777" w:rsidR="0005031F" w:rsidRPr="0005031F" w:rsidRDefault="0005031F" w:rsidP="0005031F">
      <w:pPr>
        <w:rPr>
          <w:rFonts w:ascii="Calibri" w:hAnsi="Calibri" w:cs="Calibri"/>
          <w:sz w:val="22"/>
          <w:szCs w:val="22"/>
        </w:rPr>
      </w:pPr>
    </w:p>
    <w:p w14:paraId="084E32BB" w14:textId="77777777" w:rsidR="0005031F" w:rsidRPr="0005031F" w:rsidRDefault="0005031F" w:rsidP="0005031F">
      <w:pPr>
        <w:rPr>
          <w:rFonts w:ascii="Calibri" w:hAnsi="Calibri" w:cs="Calibri"/>
          <w:sz w:val="22"/>
          <w:szCs w:val="22"/>
        </w:rPr>
      </w:pPr>
      <w:r w:rsidRPr="0005031F">
        <w:rPr>
          <w:rFonts w:ascii="Calibri" w:hAnsi="Calibri" w:cs="Calibri"/>
          <w:b/>
          <w:bCs/>
          <w:sz w:val="22"/>
          <w:szCs w:val="22"/>
        </w:rPr>
        <w:t>United States Patent and Trademark Office</w:t>
      </w:r>
      <w:r w:rsidRPr="0005031F">
        <w:rPr>
          <w:rFonts w:ascii="Calibri" w:hAnsi="Calibri" w:cs="Calibri"/>
          <w:sz w:val="22"/>
          <w:szCs w:val="22"/>
        </w:rPr>
        <w:t xml:space="preserve"> (USPTO): The USPTO offers comprehensive resources for patents, trademarks, and copyrights. It provides guidance on the application process, search databases, and educational materials.</w:t>
      </w:r>
    </w:p>
    <w:p w14:paraId="3AFCE2A9" w14:textId="14328AF0" w:rsidR="0005031F" w:rsidRPr="0005031F" w:rsidRDefault="0005031F" w:rsidP="0005031F">
      <w:pPr>
        <w:pStyle w:val="ListParagraph"/>
        <w:numPr>
          <w:ilvl w:val="0"/>
          <w:numId w:val="1"/>
        </w:numPr>
        <w:rPr>
          <w:rFonts w:ascii="Calibri" w:hAnsi="Calibri" w:cs="Calibri"/>
          <w:sz w:val="22"/>
          <w:szCs w:val="22"/>
        </w:rPr>
      </w:pPr>
      <w:r w:rsidRPr="0005031F">
        <w:rPr>
          <w:rFonts w:ascii="Calibri" w:hAnsi="Calibri" w:cs="Calibri"/>
          <w:sz w:val="22"/>
          <w:szCs w:val="22"/>
        </w:rPr>
        <w:t xml:space="preserve">Website: </w:t>
      </w:r>
      <w:hyperlink r:id="rId5" w:history="1">
        <w:r w:rsidRPr="0005031F">
          <w:rPr>
            <w:rStyle w:val="Hyperlink"/>
            <w:rFonts w:ascii="Calibri" w:hAnsi="Calibri" w:cs="Calibri"/>
            <w:sz w:val="22"/>
            <w:szCs w:val="22"/>
          </w:rPr>
          <w:t>uspto.gov</w:t>
        </w:r>
      </w:hyperlink>
    </w:p>
    <w:p w14:paraId="1290461D" w14:textId="77777777" w:rsidR="0005031F" w:rsidRPr="0005031F" w:rsidRDefault="0005031F" w:rsidP="0005031F">
      <w:pPr>
        <w:pStyle w:val="ListParagraph"/>
        <w:numPr>
          <w:ilvl w:val="0"/>
          <w:numId w:val="1"/>
        </w:numPr>
        <w:rPr>
          <w:rFonts w:ascii="Calibri" w:hAnsi="Calibri" w:cs="Calibri"/>
          <w:sz w:val="22"/>
          <w:szCs w:val="22"/>
        </w:rPr>
      </w:pPr>
      <w:r w:rsidRPr="0005031F">
        <w:rPr>
          <w:rFonts w:ascii="Calibri" w:hAnsi="Calibri" w:cs="Calibri"/>
          <w:sz w:val="22"/>
          <w:szCs w:val="22"/>
        </w:rPr>
        <w:t>Telephone: 1-800-786-9199</w:t>
      </w:r>
    </w:p>
    <w:p w14:paraId="43DE7C69" w14:textId="77777777" w:rsidR="0005031F" w:rsidRPr="0005031F" w:rsidRDefault="0005031F" w:rsidP="0005031F">
      <w:pPr>
        <w:rPr>
          <w:rFonts w:ascii="Calibri" w:hAnsi="Calibri" w:cs="Calibri"/>
          <w:sz w:val="22"/>
          <w:szCs w:val="22"/>
        </w:rPr>
      </w:pPr>
      <w:r w:rsidRPr="0005031F">
        <w:rPr>
          <w:rFonts w:ascii="Calibri" w:hAnsi="Calibri" w:cs="Calibri"/>
          <w:b/>
          <w:bCs/>
          <w:sz w:val="22"/>
          <w:szCs w:val="22"/>
        </w:rPr>
        <w:t>European Patent Office</w:t>
      </w:r>
      <w:r w:rsidRPr="0005031F">
        <w:rPr>
          <w:rFonts w:ascii="Calibri" w:hAnsi="Calibri" w:cs="Calibri"/>
          <w:sz w:val="22"/>
          <w:szCs w:val="22"/>
        </w:rPr>
        <w:t xml:space="preserve"> (EPO): The EPO provides patent protection in Europe and offers resources for patent application procedures, legal texts, and patent databases.</w:t>
      </w:r>
    </w:p>
    <w:p w14:paraId="4957929F" w14:textId="39CC1C57" w:rsidR="0005031F" w:rsidRPr="0005031F" w:rsidRDefault="0005031F" w:rsidP="0005031F">
      <w:pPr>
        <w:pStyle w:val="ListParagraph"/>
        <w:numPr>
          <w:ilvl w:val="0"/>
          <w:numId w:val="2"/>
        </w:numPr>
        <w:rPr>
          <w:rFonts w:ascii="Calibri" w:hAnsi="Calibri" w:cs="Calibri"/>
          <w:sz w:val="22"/>
          <w:szCs w:val="22"/>
        </w:rPr>
      </w:pPr>
      <w:r w:rsidRPr="0005031F">
        <w:rPr>
          <w:rFonts w:ascii="Calibri" w:hAnsi="Calibri" w:cs="Calibri"/>
          <w:sz w:val="22"/>
          <w:szCs w:val="22"/>
        </w:rPr>
        <w:t xml:space="preserve">Website: </w:t>
      </w:r>
      <w:hyperlink r:id="rId6" w:history="1">
        <w:r w:rsidRPr="0005031F">
          <w:rPr>
            <w:rStyle w:val="Hyperlink"/>
            <w:rFonts w:ascii="Calibri" w:hAnsi="Calibri" w:cs="Calibri"/>
            <w:sz w:val="22"/>
            <w:szCs w:val="22"/>
          </w:rPr>
          <w:t>epo.org</w:t>
        </w:r>
      </w:hyperlink>
    </w:p>
    <w:p w14:paraId="3FA0CCBB" w14:textId="77777777" w:rsidR="0005031F" w:rsidRPr="0005031F" w:rsidRDefault="0005031F" w:rsidP="0005031F">
      <w:pPr>
        <w:pStyle w:val="ListParagraph"/>
        <w:numPr>
          <w:ilvl w:val="0"/>
          <w:numId w:val="2"/>
        </w:numPr>
        <w:rPr>
          <w:rFonts w:ascii="Calibri" w:hAnsi="Calibri" w:cs="Calibri"/>
          <w:sz w:val="22"/>
          <w:szCs w:val="22"/>
        </w:rPr>
      </w:pPr>
      <w:r w:rsidRPr="0005031F">
        <w:rPr>
          <w:rFonts w:ascii="Calibri" w:hAnsi="Calibri" w:cs="Calibri"/>
          <w:sz w:val="22"/>
          <w:szCs w:val="22"/>
        </w:rPr>
        <w:t>Telephone: +49 89 2399 0</w:t>
      </w:r>
    </w:p>
    <w:p w14:paraId="16DAFC26" w14:textId="77777777" w:rsidR="0005031F" w:rsidRPr="0005031F" w:rsidRDefault="0005031F" w:rsidP="0005031F">
      <w:pPr>
        <w:rPr>
          <w:rFonts w:ascii="Calibri" w:hAnsi="Calibri" w:cs="Calibri"/>
          <w:sz w:val="22"/>
          <w:szCs w:val="22"/>
        </w:rPr>
      </w:pPr>
      <w:r w:rsidRPr="0005031F">
        <w:rPr>
          <w:rFonts w:ascii="Calibri" w:hAnsi="Calibri" w:cs="Calibri"/>
          <w:b/>
          <w:bCs/>
          <w:sz w:val="22"/>
          <w:szCs w:val="22"/>
        </w:rPr>
        <w:t>World Intellectual Property Organization</w:t>
      </w:r>
      <w:r w:rsidRPr="0005031F">
        <w:rPr>
          <w:rFonts w:ascii="Calibri" w:hAnsi="Calibri" w:cs="Calibri"/>
          <w:sz w:val="22"/>
          <w:szCs w:val="22"/>
        </w:rPr>
        <w:t xml:space="preserve"> (WIPO): WIPO is a global organization that provides resources and services for international </w:t>
      </w:r>
      <w:proofErr w:type="gramStart"/>
      <w:r w:rsidRPr="0005031F">
        <w:rPr>
          <w:rFonts w:ascii="Calibri" w:hAnsi="Calibri" w:cs="Calibri"/>
          <w:sz w:val="22"/>
          <w:szCs w:val="22"/>
        </w:rPr>
        <w:t>patent</w:t>
      </w:r>
      <w:proofErr w:type="gramEnd"/>
      <w:r w:rsidRPr="0005031F">
        <w:rPr>
          <w:rFonts w:ascii="Calibri" w:hAnsi="Calibri" w:cs="Calibri"/>
          <w:sz w:val="22"/>
          <w:szCs w:val="22"/>
        </w:rPr>
        <w:t>, trademark, and copyright protection. It offers databases, publications, and training programs.</w:t>
      </w:r>
    </w:p>
    <w:p w14:paraId="6A080BF4" w14:textId="090E3082" w:rsidR="0005031F" w:rsidRPr="0005031F" w:rsidRDefault="0005031F" w:rsidP="0005031F">
      <w:pPr>
        <w:pStyle w:val="ListParagraph"/>
        <w:numPr>
          <w:ilvl w:val="0"/>
          <w:numId w:val="3"/>
        </w:numPr>
        <w:rPr>
          <w:rFonts w:ascii="Calibri" w:hAnsi="Calibri" w:cs="Calibri"/>
          <w:sz w:val="22"/>
          <w:szCs w:val="22"/>
        </w:rPr>
      </w:pPr>
      <w:r w:rsidRPr="0005031F">
        <w:rPr>
          <w:rFonts w:ascii="Calibri" w:hAnsi="Calibri" w:cs="Calibri"/>
          <w:sz w:val="22"/>
          <w:szCs w:val="22"/>
        </w:rPr>
        <w:t xml:space="preserve">Website: </w:t>
      </w:r>
      <w:hyperlink r:id="rId7" w:history="1">
        <w:r w:rsidRPr="0005031F">
          <w:rPr>
            <w:rStyle w:val="Hyperlink"/>
            <w:rFonts w:ascii="Calibri" w:hAnsi="Calibri" w:cs="Calibri"/>
            <w:sz w:val="22"/>
            <w:szCs w:val="22"/>
          </w:rPr>
          <w:t>wipo.int</w:t>
        </w:r>
      </w:hyperlink>
    </w:p>
    <w:p w14:paraId="51BF7ACA" w14:textId="77777777" w:rsidR="0005031F" w:rsidRPr="0005031F" w:rsidRDefault="0005031F" w:rsidP="0005031F">
      <w:pPr>
        <w:pStyle w:val="ListParagraph"/>
        <w:numPr>
          <w:ilvl w:val="0"/>
          <w:numId w:val="3"/>
        </w:numPr>
        <w:rPr>
          <w:rFonts w:ascii="Calibri" w:hAnsi="Calibri" w:cs="Calibri"/>
          <w:sz w:val="22"/>
          <w:szCs w:val="22"/>
        </w:rPr>
      </w:pPr>
      <w:r w:rsidRPr="0005031F">
        <w:rPr>
          <w:rFonts w:ascii="Calibri" w:hAnsi="Calibri" w:cs="Calibri"/>
          <w:sz w:val="22"/>
          <w:szCs w:val="22"/>
        </w:rPr>
        <w:t>Telephone: +41 22 338 9111</w:t>
      </w:r>
    </w:p>
    <w:p w14:paraId="39D6677B" w14:textId="77777777" w:rsidR="0005031F" w:rsidRPr="0005031F" w:rsidRDefault="0005031F" w:rsidP="0005031F">
      <w:pPr>
        <w:rPr>
          <w:rFonts w:ascii="Calibri" w:hAnsi="Calibri" w:cs="Calibri"/>
          <w:sz w:val="22"/>
          <w:szCs w:val="22"/>
        </w:rPr>
      </w:pPr>
      <w:r w:rsidRPr="0005031F">
        <w:rPr>
          <w:rFonts w:ascii="Calibri" w:hAnsi="Calibri" w:cs="Calibri"/>
          <w:b/>
          <w:bCs/>
          <w:sz w:val="22"/>
          <w:szCs w:val="22"/>
        </w:rPr>
        <w:t>Copyright Clearance Center</w:t>
      </w:r>
      <w:r w:rsidRPr="0005031F">
        <w:rPr>
          <w:rFonts w:ascii="Calibri" w:hAnsi="Calibri" w:cs="Calibri"/>
          <w:sz w:val="22"/>
          <w:szCs w:val="22"/>
        </w:rPr>
        <w:t xml:space="preserve"> (CCC): CCC offers copyright licensing solutions and resources for creators, publishers, and organizations. It provides information on copyright laws, permissions, and rights management.</w:t>
      </w:r>
    </w:p>
    <w:p w14:paraId="714CBA30" w14:textId="3E6DFA54" w:rsidR="0005031F" w:rsidRPr="0005031F" w:rsidRDefault="0005031F" w:rsidP="0005031F">
      <w:pPr>
        <w:pStyle w:val="ListParagraph"/>
        <w:numPr>
          <w:ilvl w:val="0"/>
          <w:numId w:val="4"/>
        </w:numPr>
        <w:rPr>
          <w:rFonts w:ascii="Calibri" w:hAnsi="Calibri" w:cs="Calibri"/>
          <w:sz w:val="22"/>
          <w:szCs w:val="22"/>
        </w:rPr>
      </w:pPr>
      <w:r w:rsidRPr="0005031F">
        <w:rPr>
          <w:rFonts w:ascii="Calibri" w:hAnsi="Calibri" w:cs="Calibri"/>
          <w:sz w:val="22"/>
          <w:szCs w:val="22"/>
        </w:rPr>
        <w:t xml:space="preserve">Website: </w:t>
      </w:r>
      <w:hyperlink r:id="rId8" w:history="1">
        <w:r w:rsidRPr="0005031F">
          <w:rPr>
            <w:rStyle w:val="Hyperlink"/>
            <w:rFonts w:ascii="Calibri" w:hAnsi="Calibri" w:cs="Calibri"/>
            <w:sz w:val="22"/>
            <w:szCs w:val="22"/>
          </w:rPr>
          <w:t>copyright.com</w:t>
        </w:r>
      </w:hyperlink>
    </w:p>
    <w:p w14:paraId="278FC1D8" w14:textId="77777777" w:rsidR="0005031F" w:rsidRPr="0005031F" w:rsidRDefault="0005031F" w:rsidP="0005031F">
      <w:pPr>
        <w:pStyle w:val="ListParagraph"/>
        <w:numPr>
          <w:ilvl w:val="0"/>
          <w:numId w:val="4"/>
        </w:numPr>
        <w:rPr>
          <w:rFonts w:ascii="Calibri" w:hAnsi="Calibri" w:cs="Calibri"/>
          <w:sz w:val="22"/>
          <w:szCs w:val="22"/>
        </w:rPr>
      </w:pPr>
      <w:r w:rsidRPr="0005031F">
        <w:rPr>
          <w:rFonts w:ascii="Calibri" w:hAnsi="Calibri" w:cs="Calibri"/>
          <w:sz w:val="22"/>
          <w:szCs w:val="22"/>
        </w:rPr>
        <w:t>Telephone: 1-978-750-8400</w:t>
      </w:r>
    </w:p>
    <w:p w14:paraId="510C3F6E" w14:textId="77777777" w:rsidR="0005031F" w:rsidRPr="0005031F" w:rsidRDefault="0005031F" w:rsidP="0005031F">
      <w:pPr>
        <w:rPr>
          <w:rFonts w:ascii="Calibri" w:hAnsi="Calibri" w:cs="Calibri"/>
          <w:sz w:val="22"/>
          <w:szCs w:val="22"/>
        </w:rPr>
      </w:pPr>
      <w:r w:rsidRPr="0005031F">
        <w:rPr>
          <w:rFonts w:ascii="Calibri" w:hAnsi="Calibri" w:cs="Calibri"/>
          <w:b/>
          <w:bCs/>
          <w:sz w:val="22"/>
          <w:szCs w:val="22"/>
        </w:rPr>
        <w:t>Intellectual Property Owners Association</w:t>
      </w:r>
      <w:r w:rsidRPr="0005031F">
        <w:rPr>
          <w:rFonts w:ascii="Calibri" w:hAnsi="Calibri" w:cs="Calibri"/>
          <w:sz w:val="22"/>
          <w:szCs w:val="22"/>
        </w:rPr>
        <w:t xml:space="preserve"> (IPO): IPO is a trade association for owners of patents, trademarks, copyrights, and trade secrets. It offers advocacy, networking, and educational resources for intellectual property protection.</w:t>
      </w:r>
    </w:p>
    <w:p w14:paraId="5DEA2F22" w14:textId="277ECC97" w:rsidR="0005031F" w:rsidRPr="0005031F" w:rsidRDefault="0005031F" w:rsidP="0005031F">
      <w:pPr>
        <w:pStyle w:val="ListParagraph"/>
        <w:numPr>
          <w:ilvl w:val="0"/>
          <w:numId w:val="5"/>
        </w:numPr>
        <w:rPr>
          <w:rFonts w:ascii="Calibri" w:hAnsi="Calibri" w:cs="Calibri"/>
          <w:sz w:val="22"/>
          <w:szCs w:val="22"/>
        </w:rPr>
      </w:pPr>
      <w:r w:rsidRPr="0005031F">
        <w:rPr>
          <w:rFonts w:ascii="Calibri" w:hAnsi="Calibri" w:cs="Calibri"/>
          <w:sz w:val="22"/>
          <w:szCs w:val="22"/>
        </w:rPr>
        <w:t xml:space="preserve">Website: </w:t>
      </w:r>
      <w:hyperlink r:id="rId9" w:history="1">
        <w:r w:rsidRPr="0005031F">
          <w:rPr>
            <w:rStyle w:val="Hyperlink"/>
            <w:rFonts w:ascii="Calibri" w:hAnsi="Calibri" w:cs="Calibri"/>
            <w:sz w:val="22"/>
            <w:szCs w:val="22"/>
          </w:rPr>
          <w:t>ipo.org</w:t>
        </w:r>
      </w:hyperlink>
    </w:p>
    <w:p w14:paraId="7C1F12D3" w14:textId="77777777" w:rsidR="0005031F" w:rsidRPr="0005031F" w:rsidRDefault="0005031F" w:rsidP="0005031F">
      <w:pPr>
        <w:pStyle w:val="ListParagraph"/>
        <w:numPr>
          <w:ilvl w:val="0"/>
          <w:numId w:val="5"/>
        </w:numPr>
        <w:rPr>
          <w:rFonts w:ascii="Calibri" w:hAnsi="Calibri" w:cs="Calibri"/>
          <w:sz w:val="22"/>
          <w:szCs w:val="22"/>
        </w:rPr>
      </w:pPr>
      <w:r w:rsidRPr="0005031F">
        <w:rPr>
          <w:rFonts w:ascii="Calibri" w:hAnsi="Calibri" w:cs="Calibri"/>
          <w:sz w:val="22"/>
          <w:szCs w:val="22"/>
        </w:rPr>
        <w:t>Telephone: 1-202-507-4500</w:t>
      </w:r>
    </w:p>
    <w:p w14:paraId="4F2222EF" w14:textId="77777777" w:rsidR="0005031F" w:rsidRPr="0005031F" w:rsidRDefault="0005031F" w:rsidP="0005031F">
      <w:pPr>
        <w:rPr>
          <w:rFonts w:ascii="Calibri" w:hAnsi="Calibri" w:cs="Calibri"/>
          <w:sz w:val="22"/>
          <w:szCs w:val="22"/>
        </w:rPr>
      </w:pPr>
      <w:r w:rsidRPr="0005031F">
        <w:rPr>
          <w:rFonts w:ascii="Calibri" w:hAnsi="Calibri" w:cs="Calibri"/>
          <w:b/>
          <w:bCs/>
          <w:sz w:val="22"/>
          <w:szCs w:val="22"/>
        </w:rPr>
        <w:t>National Intellectual Property Rights Coordination Center</w:t>
      </w:r>
      <w:r w:rsidRPr="0005031F">
        <w:rPr>
          <w:rFonts w:ascii="Calibri" w:hAnsi="Calibri" w:cs="Calibri"/>
          <w:sz w:val="22"/>
          <w:szCs w:val="22"/>
        </w:rPr>
        <w:t xml:space="preserve"> (IPR Center): The IPR Center is a U.S. government agency that combats intellectual property theft and infringement. It provides resources for reporting intellectual property crimes and enforcement efforts.</w:t>
      </w:r>
    </w:p>
    <w:p w14:paraId="6BA31572" w14:textId="1C723475" w:rsidR="0005031F" w:rsidRPr="0005031F" w:rsidRDefault="0005031F" w:rsidP="0005031F">
      <w:pPr>
        <w:pStyle w:val="ListParagraph"/>
        <w:numPr>
          <w:ilvl w:val="0"/>
          <w:numId w:val="6"/>
        </w:numPr>
        <w:rPr>
          <w:rFonts w:ascii="Calibri" w:hAnsi="Calibri" w:cs="Calibri"/>
          <w:sz w:val="22"/>
          <w:szCs w:val="22"/>
        </w:rPr>
      </w:pPr>
      <w:r w:rsidRPr="0005031F">
        <w:rPr>
          <w:rFonts w:ascii="Calibri" w:hAnsi="Calibri" w:cs="Calibri"/>
          <w:sz w:val="22"/>
          <w:szCs w:val="22"/>
        </w:rPr>
        <w:t xml:space="preserve">Website: </w:t>
      </w:r>
      <w:hyperlink r:id="rId10" w:history="1">
        <w:r w:rsidRPr="0005031F">
          <w:rPr>
            <w:rStyle w:val="Hyperlink"/>
            <w:rFonts w:ascii="Calibri" w:hAnsi="Calibri" w:cs="Calibri"/>
            <w:sz w:val="22"/>
            <w:szCs w:val="22"/>
          </w:rPr>
          <w:t>ice.gov/</w:t>
        </w:r>
        <w:proofErr w:type="spellStart"/>
        <w:r w:rsidRPr="0005031F">
          <w:rPr>
            <w:rStyle w:val="Hyperlink"/>
            <w:rFonts w:ascii="Calibri" w:hAnsi="Calibri" w:cs="Calibri"/>
            <w:sz w:val="22"/>
            <w:szCs w:val="22"/>
          </w:rPr>
          <w:t>iprcenter</w:t>
        </w:r>
        <w:proofErr w:type="spellEnd"/>
      </w:hyperlink>
    </w:p>
    <w:p w14:paraId="6A7AA275" w14:textId="77777777" w:rsidR="0005031F" w:rsidRPr="0005031F" w:rsidRDefault="0005031F" w:rsidP="0005031F">
      <w:pPr>
        <w:pStyle w:val="ListParagraph"/>
        <w:numPr>
          <w:ilvl w:val="0"/>
          <w:numId w:val="6"/>
        </w:numPr>
        <w:rPr>
          <w:rFonts w:ascii="Calibri" w:hAnsi="Calibri" w:cs="Calibri"/>
          <w:sz w:val="22"/>
          <w:szCs w:val="22"/>
        </w:rPr>
      </w:pPr>
      <w:r w:rsidRPr="0005031F">
        <w:rPr>
          <w:rFonts w:ascii="Calibri" w:hAnsi="Calibri" w:cs="Calibri"/>
          <w:sz w:val="22"/>
          <w:szCs w:val="22"/>
        </w:rPr>
        <w:t>Telephone: 1-866-347-2423</w:t>
      </w:r>
    </w:p>
    <w:p w14:paraId="7DB76001" w14:textId="77777777" w:rsidR="0005031F" w:rsidRPr="0005031F" w:rsidRDefault="0005031F" w:rsidP="0005031F">
      <w:pPr>
        <w:rPr>
          <w:rFonts w:ascii="Calibri" w:hAnsi="Calibri" w:cs="Calibri"/>
          <w:sz w:val="22"/>
          <w:szCs w:val="22"/>
        </w:rPr>
      </w:pPr>
      <w:r w:rsidRPr="0005031F">
        <w:rPr>
          <w:rFonts w:ascii="Calibri" w:hAnsi="Calibri" w:cs="Calibri"/>
          <w:b/>
          <w:bCs/>
          <w:sz w:val="22"/>
          <w:szCs w:val="22"/>
        </w:rPr>
        <w:t>Google Patents</w:t>
      </w:r>
      <w:r w:rsidRPr="0005031F">
        <w:rPr>
          <w:rFonts w:ascii="Calibri" w:hAnsi="Calibri" w:cs="Calibri"/>
          <w:sz w:val="22"/>
          <w:szCs w:val="22"/>
        </w:rPr>
        <w:t>: Google Patents is a free search engine for patents and patent applications worldwide. It allows users to search, view, and download patents from various countries and organizations.</w:t>
      </w:r>
    </w:p>
    <w:p w14:paraId="7EEB1014" w14:textId="48ECE60C" w:rsidR="0005031F" w:rsidRPr="0005031F" w:rsidRDefault="0005031F" w:rsidP="0005031F">
      <w:pPr>
        <w:pStyle w:val="ListParagraph"/>
        <w:numPr>
          <w:ilvl w:val="0"/>
          <w:numId w:val="7"/>
        </w:numPr>
        <w:rPr>
          <w:rFonts w:ascii="Calibri" w:hAnsi="Calibri" w:cs="Calibri"/>
          <w:sz w:val="22"/>
          <w:szCs w:val="22"/>
        </w:rPr>
      </w:pPr>
      <w:r w:rsidRPr="0005031F">
        <w:rPr>
          <w:rFonts w:ascii="Calibri" w:hAnsi="Calibri" w:cs="Calibri"/>
          <w:sz w:val="22"/>
          <w:szCs w:val="22"/>
        </w:rPr>
        <w:lastRenderedPageBreak/>
        <w:t xml:space="preserve">Website: </w:t>
      </w:r>
      <w:hyperlink r:id="rId11" w:history="1">
        <w:r w:rsidRPr="0005031F">
          <w:rPr>
            <w:rStyle w:val="Hyperlink"/>
            <w:rFonts w:ascii="Calibri" w:hAnsi="Calibri" w:cs="Calibri"/>
            <w:sz w:val="22"/>
            <w:szCs w:val="22"/>
          </w:rPr>
          <w:t>patents.google.com</w:t>
        </w:r>
      </w:hyperlink>
    </w:p>
    <w:p w14:paraId="1AD4CA13" w14:textId="77777777" w:rsidR="0005031F" w:rsidRPr="0005031F" w:rsidRDefault="0005031F" w:rsidP="0005031F">
      <w:pPr>
        <w:rPr>
          <w:rFonts w:ascii="Calibri" w:hAnsi="Calibri" w:cs="Calibri"/>
          <w:sz w:val="22"/>
          <w:szCs w:val="22"/>
        </w:rPr>
      </w:pPr>
      <w:r w:rsidRPr="0005031F">
        <w:rPr>
          <w:rFonts w:ascii="Calibri" w:hAnsi="Calibri" w:cs="Calibri"/>
          <w:b/>
          <w:bCs/>
          <w:sz w:val="22"/>
          <w:szCs w:val="22"/>
        </w:rPr>
        <w:t>European Union Intellectual Property Office</w:t>
      </w:r>
      <w:r w:rsidRPr="0005031F">
        <w:rPr>
          <w:rFonts w:ascii="Calibri" w:hAnsi="Calibri" w:cs="Calibri"/>
          <w:sz w:val="22"/>
          <w:szCs w:val="22"/>
        </w:rPr>
        <w:t xml:space="preserve"> (EUIPO): EUIPO provides trademark and design registration services for the European Union. It offers resources for trademark searches, applications, and enforcement.</w:t>
      </w:r>
    </w:p>
    <w:p w14:paraId="705909A6" w14:textId="1F18FB9E" w:rsidR="0005031F" w:rsidRPr="0005031F" w:rsidRDefault="0005031F" w:rsidP="0005031F">
      <w:pPr>
        <w:pStyle w:val="ListParagraph"/>
        <w:numPr>
          <w:ilvl w:val="0"/>
          <w:numId w:val="7"/>
        </w:numPr>
        <w:rPr>
          <w:rFonts w:ascii="Calibri" w:hAnsi="Calibri" w:cs="Calibri"/>
          <w:sz w:val="22"/>
          <w:szCs w:val="22"/>
        </w:rPr>
      </w:pPr>
      <w:r w:rsidRPr="0005031F">
        <w:rPr>
          <w:rFonts w:ascii="Calibri" w:hAnsi="Calibri" w:cs="Calibri"/>
          <w:sz w:val="22"/>
          <w:szCs w:val="22"/>
        </w:rPr>
        <w:t xml:space="preserve">Website: </w:t>
      </w:r>
      <w:hyperlink r:id="rId12" w:history="1">
        <w:r w:rsidRPr="0005031F">
          <w:rPr>
            <w:rStyle w:val="Hyperlink"/>
            <w:rFonts w:ascii="Calibri" w:hAnsi="Calibri" w:cs="Calibri"/>
            <w:sz w:val="22"/>
            <w:szCs w:val="22"/>
          </w:rPr>
          <w:t>euipo.europa.eu</w:t>
        </w:r>
      </w:hyperlink>
    </w:p>
    <w:p w14:paraId="22D421D6" w14:textId="77777777" w:rsidR="0005031F" w:rsidRPr="0005031F" w:rsidRDefault="0005031F" w:rsidP="0005031F">
      <w:pPr>
        <w:pStyle w:val="ListParagraph"/>
        <w:numPr>
          <w:ilvl w:val="0"/>
          <w:numId w:val="7"/>
        </w:numPr>
        <w:rPr>
          <w:rFonts w:ascii="Calibri" w:hAnsi="Calibri" w:cs="Calibri"/>
          <w:sz w:val="22"/>
          <w:szCs w:val="22"/>
        </w:rPr>
      </w:pPr>
      <w:r w:rsidRPr="0005031F">
        <w:rPr>
          <w:rFonts w:ascii="Calibri" w:hAnsi="Calibri" w:cs="Calibri"/>
          <w:sz w:val="22"/>
          <w:szCs w:val="22"/>
        </w:rPr>
        <w:t>Telephone: +34 965 139 100</w:t>
      </w:r>
    </w:p>
    <w:p w14:paraId="3F22E463" w14:textId="77777777" w:rsidR="0005031F" w:rsidRPr="0005031F" w:rsidRDefault="0005031F" w:rsidP="0005031F">
      <w:pPr>
        <w:rPr>
          <w:rFonts w:ascii="Calibri" w:hAnsi="Calibri" w:cs="Calibri"/>
          <w:sz w:val="22"/>
          <w:szCs w:val="22"/>
        </w:rPr>
      </w:pPr>
      <w:r w:rsidRPr="0005031F">
        <w:rPr>
          <w:rFonts w:ascii="Calibri" w:hAnsi="Calibri" w:cs="Calibri"/>
          <w:b/>
          <w:bCs/>
          <w:sz w:val="22"/>
          <w:szCs w:val="22"/>
        </w:rPr>
        <w:t>Creative Commons</w:t>
      </w:r>
      <w:r w:rsidRPr="0005031F">
        <w:rPr>
          <w:rFonts w:ascii="Calibri" w:hAnsi="Calibri" w:cs="Calibri"/>
          <w:sz w:val="22"/>
          <w:szCs w:val="22"/>
        </w:rPr>
        <w:t>: Creative Commons offers free licenses and tools for creators to share their work while retaining certain rights. It provides a range of licenses for copyright protection, allowing creators to specify usage terms and conditions.</w:t>
      </w:r>
    </w:p>
    <w:p w14:paraId="38A0750B" w14:textId="03897064" w:rsidR="0005031F" w:rsidRPr="0005031F" w:rsidRDefault="0005031F" w:rsidP="0005031F">
      <w:pPr>
        <w:pStyle w:val="ListParagraph"/>
        <w:numPr>
          <w:ilvl w:val="0"/>
          <w:numId w:val="8"/>
        </w:numPr>
        <w:rPr>
          <w:rFonts w:ascii="Calibri" w:hAnsi="Calibri" w:cs="Calibri"/>
          <w:sz w:val="22"/>
          <w:szCs w:val="22"/>
        </w:rPr>
      </w:pPr>
      <w:r w:rsidRPr="0005031F">
        <w:rPr>
          <w:rFonts w:ascii="Calibri" w:hAnsi="Calibri" w:cs="Calibri"/>
          <w:sz w:val="22"/>
          <w:szCs w:val="22"/>
        </w:rPr>
        <w:t xml:space="preserve">Website: </w:t>
      </w:r>
      <w:hyperlink r:id="rId13" w:history="1">
        <w:r w:rsidRPr="0005031F">
          <w:rPr>
            <w:rStyle w:val="Hyperlink"/>
            <w:rFonts w:ascii="Calibri" w:hAnsi="Calibri" w:cs="Calibri"/>
            <w:sz w:val="22"/>
            <w:szCs w:val="22"/>
          </w:rPr>
          <w:t>creativecommons.org</w:t>
        </w:r>
      </w:hyperlink>
    </w:p>
    <w:p w14:paraId="7EB700FB" w14:textId="77777777" w:rsidR="0005031F" w:rsidRPr="0005031F" w:rsidRDefault="0005031F" w:rsidP="0005031F">
      <w:pPr>
        <w:rPr>
          <w:rFonts w:ascii="Calibri" w:hAnsi="Calibri" w:cs="Calibri"/>
          <w:sz w:val="22"/>
          <w:szCs w:val="22"/>
        </w:rPr>
      </w:pPr>
      <w:r w:rsidRPr="0005031F">
        <w:rPr>
          <w:rFonts w:ascii="Calibri" w:hAnsi="Calibri" w:cs="Calibri"/>
          <w:b/>
          <w:bCs/>
          <w:sz w:val="22"/>
          <w:szCs w:val="22"/>
        </w:rPr>
        <w:t>Innovation Support Network</w:t>
      </w:r>
      <w:r w:rsidRPr="0005031F">
        <w:rPr>
          <w:rFonts w:ascii="Calibri" w:hAnsi="Calibri" w:cs="Calibri"/>
          <w:sz w:val="22"/>
          <w:szCs w:val="22"/>
        </w:rPr>
        <w:t xml:space="preserve"> (INOS): INOS is a network of intellectual property support centers that </w:t>
      </w:r>
      <w:proofErr w:type="gramStart"/>
      <w:r w:rsidRPr="0005031F">
        <w:rPr>
          <w:rFonts w:ascii="Calibri" w:hAnsi="Calibri" w:cs="Calibri"/>
          <w:sz w:val="22"/>
          <w:szCs w:val="22"/>
        </w:rPr>
        <w:t>offer assistance to</w:t>
      </w:r>
      <w:proofErr w:type="gramEnd"/>
      <w:r w:rsidRPr="0005031F">
        <w:rPr>
          <w:rFonts w:ascii="Calibri" w:hAnsi="Calibri" w:cs="Calibri"/>
          <w:sz w:val="22"/>
          <w:szCs w:val="22"/>
        </w:rPr>
        <w:t xml:space="preserve"> inventors, entrepreneurs, and small businesses. It provides guidance on patent searches, applications, and commercialization.</w:t>
      </w:r>
    </w:p>
    <w:p w14:paraId="4DADA328" w14:textId="51D41FD2" w:rsidR="0005031F" w:rsidRPr="0005031F" w:rsidRDefault="0005031F" w:rsidP="0005031F">
      <w:pPr>
        <w:pStyle w:val="ListParagraph"/>
        <w:numPr>
          <w:ilvl w:val="0"/>
          <w:numId w:val="8"/>
        </w:numPr>
        <w:rPr>
          <w:rFonts w:ascii="Calibri" w:hAnsi="Calibri" w:cs="Calibri"/>
          <w:sz w:val="22"/>
          <w:szCs w:val="22"/>
        </w:rPr>
      </w:pPr>
      <w:r w:rsidRPr="0005031F">
        <w:rPr>
          <w:rFonts w:ascii="Calibri" w:hAnsi="Calibri" w:cs="Calibri"/>
          <w:sz w:val="22"/>
          <w:szCs w:val="22"/>
        </w:rPr>
        <w:t xml:space="preserve">Website: </w:t>
      </w:r>
      <w:hyperlink r:id="rId14" w:history="1">
        <w:r w:rsidRPr="0005031F">
          <w:rPr>
            <w:rStyle w:val="Hyperlink"/>
            <w:rFonts w:ascii="Calibri" w:hAnsi="Calibri" w:cs="Calibri"/>
            <w:sz w:val="22"/>
            <w:szCs w:val="22"/>
          </w:rPr>
          <w:t>uspto.gov</w:t>
        </w:r>
      </w:hyperlink>
    </w:p>
    <w:p w14:paraId="195906AE" w14:textId="77777777" w:rsidR="0005031F" w:rsidRPr="0005031F" w:rsidRDefault="0005031F" w:rsidP="0005031F">
      <w:pPr>
        <w:rPr>
          <w:rFonts w:ascii="Calibri" w:hAnsi="Calibri" w:cs="Calibri"/>
          <w:sz w:val="22"/>
          <w:szCs w:val="22"/>
        </w:rPr>
      </w:pPr>
      <w:r w:rsidRPr="0005031F">
        <w:rPr>
          <w:rFonts w:ascii="Calibri" w:hAnsi="Calibri" w:cs="Calibri"/>
          <w:b/>
          <w:bCs/>
          <w:sz w:val="22"/>
          <w:szCs w:val="22"/>
        </w:rPr>
        <w:t>Legal Information Institute</w:t>
      </w:r>
      <w:r w:rsidRPr="0005031F">
        <w:rPr>
          <w:rFonts w:ascii="Calibri" w:hAnsi="Calibri" w:cs="Calibri"/>
          <w:sz w:val="22"/>
          <w:szCs w:val="22"/>
        </w:rPr>
        <w:t xml:space="preserve"> (LII): LII provides free access to legal resources, including copyright laws, patent statutes, and trademark regulations. It offers educational materials and resources for understanding intellectual property laws.</w:t>
      </w:r>
    </w:p>
    <w:p w14:paraId="07621030" w14:textId="5E8E1AB4" w:rsidR="0005031F" w:rsidRPr="0005031F" w:rsidRDefault="0005031F" w:rsidP="0005031F">
      <w:pPr>
        <w:pStyle w:val="ListParagraph"/>
        <w:numPr>
          <w:ilvl w:val="0"/>
          <w:numId w:val="8"/>
        </w:numPr>
        <w:rPr>
          <w:rFonts w:ascii="Calibri" w:hAnsi="Calibri" w:cs="Calibri"/>
          <w:sz w:val="22"/>
          <w:szCs w:val="22"/>
        </w:rPr>
      </w:pPr>
      <w:r w:rsidRPr="0005031F">
        <w:rPr>
          <w:rFonts w:ascii="Calibri" w:hAnsi="Calibri" w:cs="Calibri"/>
          <w:sz w:val="22"/>
          <w:szCs w:val="22"/>
        </w:rPr>
        <w:t xml:space="preserve">Website: </w:t>
      </w:r>
      <w:hyperlink r:id="rId15" w:history="1">
        <w:r w:rsidRPr="0005031F">
          <w:rPr>
            <w:rStyle w:val="Hyperlink"/>
            <w:rFonts w:ascii="Calibri" w:hAnsi="Calibri" w:cs="Calibri"/>
            <w:sz w:val="22"/>
            <w:szCs w:val="22"/>
          </w:rPr>
          <w:t>law.cornell.edu</w:t>
        </w:r>
      </w:hyperlink>
    </w:p>
    <w:p w14:paraId="5813C625" w14:textId="77777777" w:rsidR="0005031F" w:rsidRPr="0005031F" w:rsidRDefault="0005031F" w:rsidP="0005031F">
      <w:pPr>
        <w:pStyle w:val="ListParagraph"/>
        <w:numPr>
          <w:ilvl w:val="0"/>
          <w:numId w:val="8"/>
        </w:numPr>
        <w:rPr>
          <w:rFonts w:ascii="Calibri" w:hAnsi="Calibri" w:cs="Calibri"/>
          <w:sz w:val="22"/>
          <w:szCs w:val="22"/>
        </w:rPr>
      </w:pPr>
      <w:r w:rsidRPr="0005031F">
        <w:rPr>
          <w:rFonts w:ascii="Calibri" w:hAnsi="Calibri" w:cs="Calibri"/>
          <w:sz w:val="22"/>
          <w:szCs w:val="22"/>
        </w:rPr>
        <w:t>Telephone: 1-607-255-4949</w:t>
      </w:r>
    </w:p>
    <w:p w14:paraId="09A568F0" w14:textId="77777777" w:rsidR="0005031F" w:rsidRPr="0005031F" w:rsidRDefault="0005031F" w:rsidP="0005031F">
      <w:pPr>
        <w:rPr>
          <w:rFonts w:ascii="Calibri" w:hAnsi="Calibri" w:cs="Calibri"/>
          <w:sz w:val="22"/>
          <w:szCs w:val="22"/>
        </w:rPr>
      </w:pPr>
      <w:r w:rsidRPr="0005031F">
        <w:rPr>
          <w:rFonts w:ascii="Calibri" w:hAnsi="Calibri" w:cs="Calibri"/>
          <w:b/>
          <w:bCs/>
          <w:sz w:val="22"/>
          <w:szCs w:val="22"/>
        </w:rPr>
        <w:t>Local Patent and Trademark Resource Centers</w:t>
      </w:r>
      <w:r w:rsidRPr="0005031F">
        <w:rPr>
          <w:rFonts w:ascii="Calibri" w:hAnsi="Calibri" w:cs="Calibri"/>
          <w:sz w:val="22"/>
          <w:szCs w:val="22"/>
        </w:rPr>
        <w:t xml:space="preserve"> (PTRCs): PTRCs are libraries designated by the USPTO to provide patent and trademark information and assistance to the public. They offer access to patent and trademark databases, search tools, and reference materials.</w:t>
      </w:r>
    </w:p>
    <w:p w14:paraId="29B77D74" w14:textId="20ED3423" w:rsidR="0005031F" w:rsidRPr="0005031F" w:rsidRDefault="0005031F" w:rsidP="0005031F">
      <w:pPr>
        <w:pStyle w:val="ListParagraph"/>
        <w:numPr>
          <w:ilvl w:val="0"/>
          <w:numId w:val="9"/>
        </w:numPr>
        <w:rPr>
          <w:rFonts w:ascii="Calibri" w:hAnsi="Calibri" w:cs="Calibri"/>
          <w:sz w:val="22"/>
          <w:szCs w:val="22"/>
        </w:rPr>
      </w:pPr>
      <w:r w:rsidRPr="0005031F">
        <w:rPr>
          <w:rFonts w:ascii="Calibri" w:hAnsi="Calibri" w:cs="Calibri"/>
          <w:sz w:val="22"/>
          <w:szCs w:val="22"/>
        </w:rPr>
        <w:t xml:space="preserve">Website: </w:t>
      </w:r>
      <w:hyperlink r:id="rId16" w:history="1">
        <w:r w:rsidRPr="0005031F">
          <w:rPr>
            <w:rStyle w:val="Hyperlink"/>
            <w:rFonts w:ascii="Calibri" w:hAnsi="Calibri" w:cs="Calibri"/>
            <w:sz w:val="22"/>
            <w:szCs w:val="22"/>
          </w:rPr>
          <w:t>uspto.gov</w:t>
        </w:r>
      </w:hyperlink>
    </w:p>
    <w:p w14:paraId="036870A4" w14:textId="7F54A2CE" w:rsidR="00BD4BD9" w:rsidRPr="0005031F" w:rsidRDefault="0005031F" w:rsidP="0005031F">
      <w:pPr>
        <w:pStyle w:val="ListParagraph"/>
        <w:numPr>
          <w:ilvl w:val="0"/>
          <w:numId w:val="9"/>
        </w:numPr>
        <w:rPr>
          <w:rFonts w:ascii="Calibri" w:hAnsi="Calibri" w:cs="Calibri"/>
          <w:sz w:val="22"/>
          <w:szCs w:val="22"/>
        </w:rPr>
      </w:pPr>
      <w:r w:rsidRPr="0005031F">
        <w:rPr>
          <w:rFonts w:ascii="Calibri" w:hAnsi="Calibri" w:cs="Calibri"/>
          <w:sz w:val="22"/>
          <w:szCs w:val="22"/>
        </w:rPr>
        <w:t>Telephone: Varies by location. Visit the website for contact information of specific PTRCs.</w:t>
      </w:r>
    </w:p>
    <w:sectPr w:rsidR="00BD4BD9" w:rsidRPr="000503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AC6A1D"/>
    <w:multiLevelType w:val="hybridMultilevel"/>
    <w:tmpl w:val="621A0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83369F"/>
    <w:multiLevelType w:val="hybridMultilevel"/>
    <w:tmpl w:val="49883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FF3C6C"/>
    <w:multiLevelType w:val="hybridMultilevel"/>
    <w:tmpl w:val="65DAB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7DB3D8B"/>
    <w:multiLevelType w:val="hybridMultilevel"/>
    <w:tmpl w:val="72465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C7F359B"/>
    <w:multiLevelType w:val="hybridMultilevel"/>
    <w:tmpl w:val="9DBA7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F4F35DF"/>
    <w:multiLevelType w:val="hybridMultilevel"/>
    <w:tmpl w:val="C53049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D9B25C7"/>
    <w:multiLevelType w:val="hybridMultilevel"/>
    <w:tmpl w:val="575A8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E6B47B3"/>
    <w:multiLevelType w:val="hybridMultilevel"/>
    <w:tmpl w:val="E5E41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F9500BA"/>
    <w:multiLevelType w:val="hybridMultilevel"/>
    <w:tmpl w:val="122EF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13707186">
    <w:abstractNumId w:val="3"/>
  </w:num>
  <w:num w:numId="2" w16cid:durableId="538661653">
    <w:abstractNumId w:val="1"/>
  </w:num>
  <w:num w:numId="3" w16cid:durableId="2009399868">
    <w:abstractNumId w:val="8"/>
  </w:num>
  <w:num w:numId="4" w16cid:durableId="1122068592">
    <w:abstractNumId w:val="5"/>
  </w:num>
  <w:num w:numId="5" w16cid:durableId="517038709">
    <w:abstractNumId w:val="0"/>
  </w:num>
  <w:num w:numId="6" w16cid:durableId="514273411">
    <w:abstractNumId w:val="2"/>
  </w:num>
  <w:num w:numId="7" w16cid:durableId="1160344889">
    <w:abstractNumId w:val="4"/>
  </w:num>
  <w:num w:numId="8" w16cid:durableId="473373963">
    <w:abstractNumId w:val="6"/>
  </w:num>
  <w:num w:numId="9" w16cid:durableId="28693587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031F"/>
    <w:rsid w:val="0005031F"/>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9C54C1"/>
  <w15:chartTrackingRefBased/>
  <w15:docId w15:val="{06485ACD-5591-4C40-961A-BEE647A09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03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503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031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031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031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031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031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031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031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031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031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03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031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031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03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03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03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031F"/>
    <w:rPr>
      <w:rFonts w:eastAsiaTheme="majorEastAsia" w:cstheme="majorBidi"/>
      <w:color w:val="272727" w:themeColor="text1" w:themeTint="D8"/>
    </w:rPr>
  </w:style>
  <w:style w:type="paragraph" w:styleId="Title">
    <w:name w:val="Title"/>
    <w:basedOn w:val="Normal"/>
    <w:next w:val="Normal"/>
    <w:link w:val="TitleChar"/>
    <w:uiPriority w:val="10"/>
    <w:qFormat/>
    <w:rsid w:val="000503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03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03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03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031F"/>
    <w:pPr>
      <w:spacing w:before="160"/>
      <w:jc w:val="center"/>
    </w:pPr>
    <w:rPr>
      <w:i/>
      <w:iCs/>
      <w:color w:val="404040" w:themeColor="text1" w:themeTint="BF"/>
    </w:rPr>
  </w:style>
  <w:style w:type="character" w:customStyle="1" w:styleId="QuoteChar">
    <w:name w:val="Quote Char"/>
    <w:basedOn w:val="DefaultParagraphFont"/>
    <w:link w:val="Quote"/>
    <w:uiPriority w:val="29"/>
    <w:rsid w:val="0005031F"/>
    <w:rPr>
      <w:i/>
      <w:iCs/>
      <w:color w:val="404040" w:themeColor="text1" w:themeTint="BF"/>
    </w:rPr>
  </w:style>
  <w:style w:type="paragraph" w:styleId="ListParagraph">
    <w:name w:val="List Paragraph"/>
    <w:basedOn w:val="Normal"/>
    <w:uiPriority w:val="34"/>
    <w:qFormat/>
    <w:rsid w:val="0005031F"/>
    <w:pPr>
      <w:ind w:left="720"/>
      <w:contextualSpacing/>
    </w:pPr>
  </w:style>
  <w:style w:type="character" w:styleId="IntenseEmphasis">
    <w:name w:val="Intense Emphasis"/>
    <w:basedOn w:val="DefaultParagraphFont"/>
    <w:uiPriority w:val="21"/>
    <w:qFormat/>
    <w:rsid w:val="0005031F"/>
    <w:rPr>
      <w:i/>
      <w:iCs/>
      <w:color w:val="0F4761" w:themeColor="accent1" w:themeShade="BF"/>
    </w:rPr>
  </w:style>
  <w:style w:type="paragraph" w:styleId="IntenseQuote">
    <w:name w:val="Intense Quote"/>
    <w:basedOn w:val="Normal"/>
    <w:next w:val="Normal"/>
    <w:link w:val="IntenseQuoteChar"/>
    <w:uiPriority w:val="30"/>
    <w:qFormat/>
    <w:rsid w:val="000503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031F"/>
    <w:rPr>
      <w:i/>
      <w:iCs/>
      <w:color w:val="0F4761" w:themeColor="accent1" w:themeShade="BF"/>
    </w:rPr>
  </w:style>
  <w:style w:type="character" w:styleId="IntenseReference">
    <w:name w:val="Intense Reference"/>
    <w:basedOn w:val="DefaultParagraphFont"/>
    <w:uiPriority w:val="32"/>
    <w:qFormat/>
    <w:rsid w:val="0005031F"/>
    <w:rPr>
      <w:b/>
      <w:bCs/>
      <w:smallCaps/>
      <w:color w:val="0F4761" w:themeColor="accent1" w:themeShade="BF"/>
      <w:spacing w:val="5"/>
    </w:rPr>
  </w:style>
  <w:style w:type="character" w:styleId="Hyperlink">
    <w:name w:val="Hyperlink"/>
    <w:basedOn w:val="DefaultParagraphFont"/>
    <w:uiPriority w:val="99"/>
    <w:unhideWhenUsed/>
    <w:rsid w:val="0005031F"/>
    <w:rPr>
      <w:color w:val="467886" w:themeColor="hyperlink"/>
      <w:u w:val="single"/>
    </w:rPr>
  </w:style>
  <w:style w:type="character" w:styleId="UnresolvedMention">
    <w:name w:val="Unresolved Mention"/>
    <w:basedOn w:val="DefaultParagraphFont"/>
    <w:uiPriority w:val="99"/>
    <w:semiHidden/>
    <w:unhideWhenUsed/>
    <w:rsid w:val="000503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pyright.com/" TargetMode="External"/><Relationship Id="rId13" Type="http://schemas.openxmlformats.org/officeDocument/2006/relationships/hyperlink" Target="https://creativecommons.or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wipo.int/portal/en/index.html" TargetMode="External"/><Relationship Id="rId12" Type="http://schemas.openxmlformats.org/officeDocument/2006/relationships/hyperlink" Target="https://euipo.europa.eu/"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uspto.gov/" TargetMode="External"/><Relationship Id="rId1" Type="http://schemas.openxmlformats.org/officeDocument/2006/relationships/numbering" Target="numbering.xml"/><Relationship Id="rId6" Type="http://schemas.openxmlformats.org/officeDocument/2006/relationships/hyperlink" Target="https://www.epo.org/en" TargetMode="External"/><Relationship Id="rId11" Type="http://schemas.openxmlformats.org/officeDocument/2006/relationships/hyperlink" Target="https://patents.google.com/" TargetMode="External"/><Relationship Id="rId5" Type="http://schemas.openxmlformats.org/officeDocument/2006/relationships/hyperlink" Target="https://www.uspto.gov/" TargetMode="External"/><Relationship Id="rId15" Type="http://schemas.openxmlformats.org/officeDocument/2006/relationships/hyperlink" Target="https://www.law.cornell.edu/" TargetMode="External"/><Relationship Id="rId10" Type="http://schemas.openxmlformats.org/officeDocument/2006/relationships/hyperlink" Target="https://www.dhs.gov/hsi/investigate/intellectual-property-and-commercial-fraud" TargetMode="External"/><Relationship Id="rId4" Type="http://schemas.openxmlformats.org/officeDocument/2006/relationships/webSettings" Target="webSettings.xml"/><Relationship Id="rId9" Type="http://schemas.openxmlformats.org/officeDocument/2006/relationships/hyperlink" Target="https://ipo.org/" TargetMode="External"/><Relationship Id="rId14" Type="http://schemas.openxmlformats.org/officeDocument/2006/relationships/hyperlink" Target="https://www.uspto.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583</Words>
  <Characters>3324</Characters>
  <Application>Microsoft Office Word</Application>
  <DocSecurity>0</DocSecurity>
  <Lines>27</Lines>
  <Paragraphs>7</Paragraphs>
  <ScaleCrop>false</ScaleCrop>
  <Company/>
  <LinksUpToDate>false</LinksUpToDate>
  <CharactersWithSpaces>3900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2024-05-07T16:24:00Z</dcterms:created>
  <dcterms:modified xsi:type="dcterms:W3CDTF">2024-05-07T16:31:00Z</dcterms:modified>
</cp:coreProperties>
</file>