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CC567C" w14:textId="77777777" w:rsidR="00D41FF1" w:rsidRPr="00D41FF1" w:rsidRDefault="00D41FF1" w:rsidP="00D41FF1">
      <w:pPr>
        <w:rPr>
          <w:rFonts w:ascii="Calibri" w:hAnsi="Calibri" w:cs="Calibri"/>
          <w:b/>
          <w:bCs/>
          <w:sz w:val="22"/>
          <w:szCs w:val="22"/>
        </w:rPr>
      </w:pPr>
      <w:r w:rsidRPr="00D41FF1">
        <w:rPr>
          <w:rFonts w:ascii="Calibri" w:hAnsi="Calibri" w:cs="Calibri"/>
          <w:b/>
          <w:bCs/>
          <w:sz w:val="22"/>
          <w:szCs w:val="22"/>
        </w:rPr>
        <w:t>Localization Toolkit</w:t>
      </w:r>
    </w:p>
    <w:p w14:paraId="361EAD69" w14:textId="77777777" w:rsidR="00D41FF1" w:rsidRPr="00D41FF1" w:rsidRDefault="00D41FF1" w:rsidP="00D41FF1">
      <w:pPr>
        <w:rPr>
          <w:rFonts w:ascii="Calibri" w:hAnsi="Calibri" w:cs="Calibri"/>
          <w:sz w:val="22"/>
          <w:szCs w:val="22"/>
        </w:rPr>
      </w:pPr>
    </w:p>
    <w:p w14:paraId="51EF713B" w14:textId="77777777" w:rsidR="00D41FF1" w:rsidRPr="00D41FF1" w:rsidRDefault="00D41FF1" w:rsidP="00D41FF1">
      <w:pPr>
        <w:rPr>
          <w:rFonts w:ascii="Calibri" w:hAnsi="Calibri" w:cs="Calibri"/>
          <w:sz w:val="22"/>
          <w:szCs w:val="22"/>
        </w:rPr>
      </w:pPr>
      <w:r w:rsidRPr="00D41FF1">
        <w:rPr>
          <w:rFonts w:ascii="Calibri" w:hAnsi="Calibri" w:cs="Calibri"/>
          <w:sz w:val="22"/>
          <w:szCs w:val="22"/>
        </w:rPr>
        <w:t>Resources for adapting marketing materials, product packaging, and website content to suit the U.S. market, including language translation services, cultural consultancy firms, and design templates.</w:t>
      </w:r>
    </w:p>
    <w:p w14:paraId="69D7C756" w14:textId="77777777" w:rsidR="00D41FF1" w:rsidRPr="00D41FF1" w:rsidRDefault="00D41FF1" w:rsidP="00D41FF1">
      <w:pPr>
        <w:rPr>
          <w:rFonts w:ascii="Calibri" w:hAnsi="Calibri" w:cs="Calibri"/>
          <w:sz w:val="22"/>
          <w:szCs w:val="22"/>
        </w:rPr>
      </w:pPr>
    </w:p>
    <w:p w14:paraId="2B34AC9B" w14:textId="3FF94956" w:rsidR="00D41FF1" w:rsidRPr="00D41FF1" w:rsidRDefault="00D41FF1" w:rsidP="00D41FF1">
      <w:pPr>
        <w:rPr>
          <w:rFonts w:ascii="Calibri" w:hAnsi="Calibri" w:cs="Calibri"/>
          <w:sz w:val="22"/>
          <w:szCs w:val="22"/>
        </w:rPr>
      </w:pPr>
      <w:r w:rsidRPr="00D41FF1">
        <w:rPr>
          <w:rFonts w:ascii="Calibri" w:hAnsi="Calibri" w:cs="Calibri"/>
          <w:sz w:val="22"/>
          <w:szCs w:val="22"/>
        </w:rPr>
        <w:t>Language Translation Services:</w:t>
      </w:r>
    </w:p>
    <w:p w14:paraId="1BAEC0A2" w14:textId="23A0C8AD" w:rsidR="00D41FF1" w:rsidRPr="00D41FF1" w:rsidRDefault="00D41FF1" w:rsidP="00D41FF1">
      <w:pPr>
        <w:pStyle w:val="ListParagraph"/>
        <w:numPr>
          <w:ilvl w:val="0"/>
          <w:numId w:val="1"/>
        </w:numPr>
        <w:rPr>
          <w:rFonts w:ascii="Calibri" w:hAnsi="Calibri" w:cs="Calibri"/>
          <w:sz w:val="22"/>
          <w:szCs w:val="22"/>
        </w:rPr>
      </w:pPr>
      <w:hyperlink r:id="rId5" w:history="1">
        <w:r w:rsidRPr="00D41FF1">
          <w:rPr>
            <w:rStyle w:val="Hyperlink"/>
            <w:rFonts w:ascii="Calibri" w:hAnsi="Calibri" w:cs="Calibri"/>
            <w:sz w:val="22"/>
            <w:szCs w:val="22"/>
          </w:rPr>
          <w:t>Gengo</w:t>
        </w:r>
      </w:hyperlink>
      <w:r w:rsidRPr="00D41FF1">
        <w:rPr>
          <w:rFonts w:ascii="Calibri" w:hAnsi="Calibri" w:cs="Calibri"/>
          <w:sz w:val="22"/>
          <w:szCs w:val="22"/>
        </w:rPr>
        <w:t>: Offers professional translation services with a network of translators fluent in various languages, including English.</w:t>
      </w:r>
    </w:p>
    <w:p w14:paraId="1BBC237E" w14:textId="7405E84A" w:rsidR="00D41FF1" w:rsidRPr="00D41FF1" w:rsidRDefault="00D41FF1" w:rsidP="00D41FF1">
      <w:pPr>
        <w:pStyle w:val="ListParagraph"/>
        <w:numPr>
          <w:ilvl w:val="0"/>
          <w:numId w:val="1"/>
        </w:numPr>
        <w:rPr>
          <w:rFonts w:ascii="Calibri" w:hAnsi="Calibri" w:cs="Calibri"/>
          <w:sz w:val="22"/>
          <w:szCs w:val="22"/>
        </w:rPr>
      </w:pPr>
      <w:hyperlink r:id="rId6" w:history="1">
        <w:r w:rsidRPr="00D41FF1">
          <w:rPr>
            <w:rStyle w:val="Hyperlink"/>
            <w:rFonts w:ascii="Calibri" w:hAnsi="Calibri" w:cs="Calibri"/>
            <w:sz w:val="22"/>
            <w:szCs w:val="22"/>
          </w:rPr>
          <w:t>TransPerfect</w:t>
        </w:r>
      </w:hyperlink>
      <w:r w:rsidRPr="00D41FF1">
        <w:rPr>
          <w:rFonts w:ascii="Calibri" w:hAnsi="Calibri" w:cs="Calibri"/>
          <w:sz w:val="22"/>
          <w:szCs w:val="22"/>
        </w:rPr>
        <w:t>: Provides comprehensive language solutions, including translation, localization, and interpretation services.</w:t>
      </w:r>
    </w:p>
    <w:p w14:paraId="6FC5FEB6" w14:textId="1EFAEDAE" w:rsidR="00D41FF1" w:rsidRPr="00D41FF1" w:rsidRDefault="00D41FF1" w:rsidP="00D41FF1">
      <w:pPr>
        <w:pStyle w:val="ListParagraph"/>
        <w:numPr>
          <w:ilvl w:val="0"/>
          <w:numId w:val="1"/>
        </w:numPr>
        <w:rPr>
          <w:rFonts w:ascii="Calibri" w:hAnsi="Calibri" w:cs="Calibri"/>
          <w:sz w:val="22"/>
          <w:szCs w:val="22"/>
        </w:rPr>
      </w:pPr>
      <w:hyperlink r:id="rId7" w:history="1">
        <w:r w:rsidRPr="00D41FF1">
          <w:rPr>
            <w:rStyle w:val="Hyperlink"/>
            <w:rFonts w:ascii="Calibri" w:hAnsi="Calibri" w:cs="Calibri"/>
            <w:sz w:val="22"/>
            <w:szCs w:val="22"/>
          </w:rPr>
          <w:t>One Hour Translation</w:t>
        </w:r>
      </w:hyperlink>
      <w:r w:rsidRPr="00D41FF1">
        <w:rPr>
          <w:rFonts w:ascii="Calibri" w:hAnsi="Calibri" w:cs="Calibri"/>
          <w:sz w:val="22"/>
          <w:szCs w:val="22"/>
        </w:rPr>
        <w:t>: Offers fast and accurate translation services for marketing content, documents, and websites.</w:t>
      </w:r>
    </w:p>
    <w:p w14:paraId="21359088" w14:textId="37561102" w:rsidR="00D41FF1" w:rsidRPr="00D41FF1" w:rsidRDefault="00D41FF1" w:rsidP="00D41FF1">
      <w:pPr>
        <w:rPr>
          <w:rFonts w:ascii="Calibri" w:hAnsi="Calibri" w:cs="Calibri"/>
          <w:sz w:val="22"/>
          <w:szCs w:val="22"/>
        </w:rPr>
      </w:pPr>
      <w:r w:rsidRPr="00D41FF1">
        <w:rPr>
          <w:rFonts w:ascii="Calibri" w:hAnsi="Calibri" w:cs="Calibri"/>
          <w:sz w:val="22"/>
          <w:szCs w:val="22"/>
        </w:rPr>
        <w:t>Cultural Consultancy Firms:</w:t>
      </w:r>
    </w:p>
    <w:p w14:paraId="1EF681A8" w14:textId="7BDA3689" w:rsidR="00D41FF1" w:rsidRPr="00D41FF1" w:rsidRDefault="00D41FF1" w:rsidP="00D41FF1">
      <w:pPr>
        <w:pStyle w:val="ListParagraph"/>
        <w:numPr>
          <w:ilvl w:val="0"/>
          <w:numId w:val="2"/>
        </w:numPr>
        <w:rPr>
          <w:rFonts w:ascii="Calibri" w:hAnsi="Calibri" w:cs="Calibri"/>
          <w:sz w:val="22"/>
          <w:szCs w:val="22"/>
        </w:rPr>
      </w:pPr>
      <w:hyperlink r:id="rId8" w:history="1">
        <w:r w:rsidRPr="00D41FF1">
          <w:rPr>
            <w:rStyle w:val="Hyperlink"/>
            <w:rFonts w:ascii="Calibri" w:hAnsi="Calibri" w:cs="Calibri"/>
            <w:sz w:val="22"/>
            <w:szCs w:val="22"/>
          </w:rPr>
          <w:t>Cultural Mixology</w:t>
        </w:r>
      </w:hyperlink>
      <w:r w:rsidRPr="00D41FF1">
        <w:rPr>
          <w:rFonts w:ascii="Calibri" w:hAnsi="Calibri" w:cs="Calibri"/>
          <w:sz w:val="22"/>
          <w:szCs w:val="22"/>
        </w:rPr>
        <w:t>: Provides cultural consulting services to help businesses understand and navigate cultural nuances in the U.S. market.</w:t>
      </w:r>
    </w:p>
    <w:p w14:paraId="26017256" w14:textId="088F9A94" w:rsidR="00D41FF1" w:rsidRPr="00D41FF1" w:rsidRDefault="00D41FF1" w:rsidP="00D41FF1">
      <w:pPr>
        <w:pStyle w:val="ListParagraph"/>
        <w:numPr>
          <w:ilvl w:val="0"/>
          <w:numId w:val="2"/>
        </w:numPr>
        <w:rPr>
          <w:rFonts w:ascii="Calibri" w:hAnsi="Calibri" w:cs="Calibri"/>
          <w:sz w:val="22"/>
          <w:szCs w:val="22"/>
        </w:rPr>
      </w:pPr>
      <w:hyperlink r:id="rId9" w:history="1">
        <w:r w:rsidRPr="00D41FF1">
          <w:rPr>
            <w:rStyle w:val="Hyperlink"/>
            <w:rFonts w:ascii="Calibri" w:hAnsi="Calibri" w:cs="Calibri"/>
            <w:sz w:val="22"/>
            <w:szCs w:val="22"/>
          </w:rPr>
          <w:t>Globalization Partners International</w:t>
        </w:r>
      </w:hyperlink>
      <w:r w:rsidRPr="00D41FF1">
        <w:rPr>
          <w:rFonts w:ascii="Calibri" w:hAnsi="Calibri" w:cs="Calibri"/>
          <w:sz w:val="22"/>
          <w:szCs w:val="22"/>
        </w:rPr>
        <w:t xml:space="preserve"> (GPI): Offers cultural and linguistic consulting services to assist with international marketing and localization efforts.</w:t>
      </w:r>
    </w:p>
    <w:p w14:paraId="389986C5" w14:textId="3DEA22B7" w:rsidR="00D41FF1" w:rsidRDefault="00D41FF1" w:rsidP="00D41FF1">
      <w:pPr>
        <w:pStyle w:val="ListParagraph"/>
        <w:numPr>
          <w:ilvl w:val="0"/>
          <w:numId w:val="2"/>
        </w:numPr>
        <w:rPr>
          <w:rFonts w:ascii="Calibri" w:hAnsi="Calibri" w:cs="Calibri"/>
          <w:sz w:val="22"/>
          <w:szCs w:val="22"/>
        </w:rPr>
      </w:pPr>
      <w:hyperlink r:id="rId10" w:history="1">
        <w:proofErr w:type="spellStart"/>
        <w:r w:rsidRPr="00D41FF1">
          <w:rPr>
            <w:rStyle w:val="Hyperlink"/>
            <w:rFonts w:ascii="Calibri" w:hAnsi="Calibri" w:cs="Calibri"/>
            <w:sz w:val="22"/>
            <w:szCs w:val="22"/>
          </w:rPr>
          <w:t>Kwintessential</w:t>
        </w:r>
        <w:proofErr w:type="spellEnd"/>
      </w:hyperlink>
      <w:r w:rsidRPr="00D41FF1">
        <w:rPr>
          <w:rFonts w:ascii="Calibri" w:hAnsi="Calibri" w:cs="Calibri"/>
          <w:sz w:val="22"/>
          <w:szCs w:val="22"/>
        </w:rPr>
        <w:t>: Specializes in cross-cultural communication and provides consulting services to support businesses in adapting to different cultural contexts.</w:t>
      </w:r>
    </w:p>
    <w:p w14:paraId="06AEA5C3" w14:textId="531A7FB7" w:rsidR="00D41FF1" w:rsidRPr="00D41FF1" w:rsidRDefault="00D41FF1" w:rsidP="00D41FF1">
      <w:pPr>
        <w:pStyle w:val="ListParagraph"/>
        <w:numPr>
          <w:ilvl w:val="0"/>
          <w:numId w:val="2"/>
        </w:numPr>
        <w:rPr>
          <w:rFonts w:ascii="Calibri" w:hAnsi="Calibri" w:cs="Calibri"/>
          <w:sz w:val="22"/>
          <w:szCs w:val="22"/>
        </w:rPr>
      </w:pPr>
      <w:hyperlink r:id="rId11" w:history="1">
        <w:r w:rsidRPr="00D41FF1">
          <w:rPr>
            <w:rStyle w:val="Hyperlink"/>
            <w:rFonts w:ascii="Calibri" w:hAnsi="Calibri" w:cs="Calibri"/>
            <w:sz w:val="22"/>
            <w:szCs w:val="22"/>
          </w:rPr>
          <w:t>Illumination Consulting</w:t>
        </w:r>
      </w:hyperlink>
      <w:r>
        <w:rPr>
          <w:rFonts w:ascii="Calibri" w:hAnsi="Calibri" w:cs="Calibri"/>
          <w:sz w:val="22"/>
          <w:szCs w:val="22"/>
        </w:rPr>
        <w:t>: Provides U.S. Market Entry services and assistance to foreign companies interested in expanding into the United States.</w:t>
      </w:r>
    </w:p>
    <w:p w14:paraId="2E6C6BF0" w14:textId="3BEC80D4" w:rsidR="00D41FF1" w:rsidRPr="00D41FF1" w:rsidRDefault="00D41FF1" w:rsidP="00D41FF1">
      <w:pPr>
        <w:rPr>
          <w:rFonts w:ascii="Calibri" w:hAnsi="Calibri" w:cs="Calibri"/>
          <w:sz w:val="22"/>
          <w:szCs w:val="22"/>
        </w:rPr>
      </w:pPr>
      <w:r w:rsidRPr="00D41FF1">
        <w:rPr>
          <w:rFonts w:ascii="Calibri" w:hAnsi="Calibri" w:cs="Calibri"/>
          <w:sz w:val="22"/>
          <w:szCs w:val="22"/>
        </w:rPr>
        <w:t>Design Templates and Resources:</w:t>
      </w:r>
    </w:p>
    <w:p w14:paraId="10759B93" w14:textId="43BB9ED9" w:rsidR="00D41FF1" w:rsidRPr="00D41FF1" w:rsidRDefault="00D41FF1" w:rsidP="00D41FF1">
      <w:pPr>
        <w:pStyle w:val="ListParagraph"/>
        <w:numPr>
          <w:ilvl w:val="0"/>
          <w:numId w:val="3"/>
        </w:numPr>
        <w:rPr>
          <w:rFonts w:ascii="Calibri" w:hAnsi="Calibri" w:cs="Calibri"/>
          <w:sz w:val="22"/>
          <w:szCs w:val="22"/>
        </w:rPr>
      </w:pPr>
      <w:hyperlink r:id="rId12" w:history="1">
        <w:r w:rsidRPr="00D41FF1">
          <w:rPr>
            <w:rStyle w:val="Hyperlink"/>
            <w:rFonts w:ascii="Calibri" w:hAnsi="Calibri" w:cs="Calibri"/>
            <w:sz w:val="22"/>
            <w:szCs w:val="22"/>
          </w:rPr>
          <w:t>Canva</w:t>
        </w:r>
      </w:hyperlink>
      <w:r w:rsidRPr="00D41FF1">
        <w:rPr>
          <w:rFonts w:ascii="Calibri" w:hAnsi="Calibri" w:cs="Calibri"/>
          <w:sz w:val="22"/>
          <w:szCs w:val="22"/>
        </w:rPr>
        <w:t>: Offers customizable design templates for marketing materials, social media graphics, and website elements.</w:t>
      </w:r>
    </w:p>
    <w:p w14:paraId="04530139" w14:textId="3BA71DE1" w:rsidR="00D41FF1" w:rsidRPr="00D41FF1" w:rsidRDefault="00D41FF1" w:rsidP="00D41FF1">
      <w:pPr>
        <w:pStyle w:val="ListParagraph"/>
        <w:numPr>
          <w:ilvl w:val="0"/>
          <w:numId w:val="3"/>
        </w:numPr>
        <w:rPr>
          <w:rFonts w:ascii="Calibri" w:hAnsi="Calibri" w:cs="Calibri"/>
          <w:sz w:val="22"/>
          <w:szCs w:val="22"/>
        </w:rPr>
      </w:pPr>
      <w:hyperlink r:id="rId13" w:history="1">
        <w:proofErr w:type="spellStart"/>
        <w:r w:rsidRPr="00D41FF1">
          <w:rPr>
            <w:rStyle w:val="Hyperlink"/>
            <w:rFonts w:ascii="Calibri" w:hAnsi="Calibri" w:cs="Calibri"/>
            <w:sz w:val="22"/>
            <w:szCs w:val="22"/>
          </w:rPr>
          <w:t>Envato</w:t>
        </w:r>
        <w:proofErr w:type="spellEnd"/>
        <w:r w:rsidRPr="00D41FF1">
          <w:rPr>
            <w:rStyle w:val="Hyperlink"/>
            <w:rFonts w:ascii="Calibri" w:hAnsi="Calibri" w:cs="Calibri"/>
            <w:sz w:val="22"/>
            <w:szCs w:val="22"/>
          </w:rPr>
          <w:t xml:space="preserve"> Elements</w:t>
        </w:r>
      </w:hyperlink>
      <w:r w:rsidRPr="00D41FF1">
        <w:rPr>
          <w:rFonts w:ascii="Calibri" w:hAnsi="Calibri" w:cs="Calibri"/>
          <w:sz w:val="22"/>
          <w:szCs w:val="22"/>
        </w:rPr>
        <w:t>: Provides a vast library of design resources, including graphics, templates, and stock photos, for creating localized marketing materials.</w:t>
      </w:r>
    </w:p>
    <w:p w14:paraId="051629AE" w14:textId="100664A2" w:rsidR="00D41FF1" w:rsidRPr="00D41FF1" w:rsidRDefault="00D41FF1" w:rsidP="00D41FF1">
      <w:pPr>
        <w:pStyle w:val="ListParagraph"/>
        <w:numPr>
          <w:ilvl w:val="0"/>
          <w:numId w:val="3"/>
        </w:numPr>
        <w:rPr>
          <w:rFonts w:ascii="Calibri" w:hAnsi="Calibri" w:cs="Calibri"/>
          <w:sz w:val="22"/>
          <w:szCs w:val="22"/>
        </w:rPr>
      </w:pPr>
      <w:hyperlink r:id="rId14" w:history="1">
        <w:r w:rsidRPr="00D41FF1">
          <w:rPr>
            <w:rStyle w:val="Hyperlink"/>
            <w:rFonts w:ascii="Calibri" w:hAnsi="Calibri" w:cs="Calibri"/>
            <w:sz w:val="22"/>
            <w:szCs w:val="22"/>
          </w:rPr>
          <w:t>Adobe Stock</w:t>
        </w:r>
      </w:hyperlink>
      <w:r w:rsidRPr="00D41FF1">
        <w:rPr>
          <w:rFonts w:ascii="Calibri" w:hAnsi="Calibri" w:cs="Calibri"/>
          <w:sz w:val="22"/>
          <w:szCs w:val="22"/>
        </w:rPr>
        <w:t>: Offers high-quality stock photos, illustrations, and design assets that can be used to enhance marketing collateral and website visuals.</w:t>
      </w:r>
    </w:p>
    <w:p w14:paraId="783F32C0" w14:textId="7A6A735A" w:rsidR="00D41FF1" w:rsidRPr="00D41FF1" w:rsidRDefault="00D41FF1" w:rsidP="00D41FF1">
      <w:pPr>
        <w:rPr>
          <w:rFonts w:ascii="Calibri" w:hAnsi="Calibri" w:cs="Calibri"/>
          <w:sz w:val="22"/>
          <w:szCs w:val="22"/>
        </w:rPr>
      </w:pPr>
      <w:r w:rsidRPr="00D41FF1">
        <w:rPr>
          <w:rFonts w:ascii="Calibri" w:hAnsi="Calibri" w:cs="Calibri"/>
          <w:sz w:val="22"/>
          <w:szCs w:val="22"/>
        </w:rPr>
        <w:t>Localization Software and Tools:</w:t>
      </w:r>
    </w:p>
    <w:p w14:paraId="2B8AF26D" w14:textId="5B9CF956" w:rsidR="00D41FF1" w:rsidRPr="00D41FF1" w:rsidRDefault="00D41FF1" w:rsidP="00D41FF1">
      <w:pPr>
        <w:pStyle w:val="ListParagraph"/>
        <w:numPr>
          <w:ilvl w:val="0"/>
          <w:numId w:val="4"/>
        </w:numPr>
        <w:rPr>
          <w:rFonts w:ascii="Calibri" w:hAnsi="Calibri" w:cs="Calibri"/>
          <w:sz w:val="22"/>
          <w:szCs w:val="22"/>
        </w:rPr>
      </w:pPr>
      <w:hyperlink r:id="rId15" w:history="1">
        <w:proofErr w:type="spellStart"/>
        <w:r w:rsidRPr="00D41FF1">
          <w:rPr>
            <w:rStyle w:val="Hyperlink"/>
            <w:rFonts w:ascii="Calibri" w:hAnsi="Calibri" w:cs="Calibri"/>
            <w:sz w:val="22"/>
            <w:szCs w:val="22"/>
          </w:rPr>
          <w:t>Smartling</w:t>
        </w:r>
        <w:proofErr w:type="spellEnd"/>
      </w:hyperlink>
      <w:r w:rsidRPr="00D41FF1">
        <w:rPr>
          <w:rFonts w:ascii="Calibri" w:hAnsi="Calibri" w:cs="Calibri"/>
          <w:sz w:val="22"/>
          <w:szCs w:val="22"/>
        </w:rPr>
        <w:t>: Offers a translation management platform to streamline the localization process for websites, mobile apps, and digital content.</w:t>
      </w:r>
    </w:p>
    <w:p w14:paraId="1B31BDD9" w14:textId="76CAC9DE" w:rsidR="00D41FF1" w:rsidRPr="00D41FF1" w:rsidRDefault="00D41FF1" w:rsidP="00D41FF1">
      <w:pPr>
        <w:pStyle w:val="ListParagraph"/>
        <w:numPr>
          <w:ilvl w:val="0"/>
          <w:numId w:val="4"/>
        </w:numPr>
        <w:rPr>
          <w:rFonts w:ascii="Calibri" w:hAnsi="Calibri" w:cs="Calibri"/>
          <w:sz w:val="22"/>
          <w:szCs w:val="22"/>
        </w:rPr>
      </w:pPr>
      <w:hyperlink r:id="rId16" w:history="1">
        <w:r w:rsidRPr="00D41FF1">
          <w:rPr>
            <w:rStyle w:val="Hyperlink"/>
            <w:rFonts w:ascii="Calibri" w:hAnsi="Calibri" w:cs="Calibri"/>
            <w:sz w:val="22"/>
            <w:szCs w:val="22"/>
          </w:rPr>
          <w:t>SDL Trados</w:t>
        </w:r>
      </w:hyperlink>
      <w:r w:rsidRPr="00D41FF1">
        <w:rPr>
          <w:rFonts w:ascii="Calibri" w:hAnsi="Calibri" w:cs="Calibri"/>
          <w:sz w:val="22"/>
          <w:szCs w:val="22"/>
        </w:rPr>
        <w:t>: Provides translation software and localization solutions to automate and manage multilingual content creation.</w:t>
      </w:r>
    </w:p>
    <w:p w14:paraId="46892414" w14:textId="7B0C48E3" w:rsidR="00D41FF1" w:rsidRPr="00D41FF1" w:rsidRDefault="00D41FF1" w:rsidP="00D41FF1">
      <w:pPr>
        <w:pStyle w:val="ListParagraph"/>
        <w:numPr>
          <w:ilvl w:val="0"/>
          <w:numId w:val="4"/>
        </w:numPr>
        <w:rPr>
          <w:rFonts w:ascii="Calibri" w:hAnsi="Calibri" w:cs="Calibri"/>
          <w:sz w:val="22"/>
          <w:szCs w:val="22"/>
        </w:rPr>
      </w:pPr>
      <w:hyperlink r:id="rId17" w:history="1">
        <w:r w:rsidRPr="00D41FF1">
          <w:rPr>
            <w:rStyle w:val="Hyperlink"/>
            <w:rFonts w:ascii="Calibri" w:hAnsi="Calibri" w:cs="Calibri"/>
            <w:sz w:val="22"/>
            <w:szCs w:val="22"/>
          </w:rPr>
          <w:t>Phrase</w:t>
        </w:r>
      </w:hyperlink>
      <w:r w:rsidRPr="00D41FF1">
        <w:rPr>
          <w:rFonts w:ascii="Calibri" w:hAnsi="Calibri" w:cs="Calibri"/>
          <w:sz w:val="22"/>
          <w:szCs w:val="22"/>
        </w:rPr>
        <w:t>: Offers localization management software to facilitate the translation and adaptation of software, websites, and digital products.</w:t>
      </w:r>
    </w:p>
    <w:p w14:paraId="076772E3" w14:textId="25CECE33" w:rsidR="00D41FF1" w:rsidRPr="00D41FF1" w:rsidRDefault="00D41FF1" w:rsidP="00D41FF1">
      <w:pPr>
        <w:rPr>
          <w:rFonts w:ascii="Calibri" w:hAnsi="Calibri" w:cs="Calibri"/>
          <w:sz w:val="22"/>
          <w:szCs w:val="22"/>
        </w:rPr>
      </w:pPr>
      <w:r w:rsidRPr="00D41FF1">
        <w:rPr>
          <w:rFonts w:ascii="Calibri" w:hAnsi="Calibri" w:cs="Calibri"/>
          <w:sz w:val="22"/>
          <w:szCs w:val="22"/>
        </w:rPr>
        <w:lastRenderedPageBreak/>
        <w:t>Cultural Sensitivity Training:</w:t>
      </w:r>
    </w:p>
    <w:p w14:paraId="26AF2C35" w14:textId="7F458375" w:rsidR="00D41FF1" w:rsidRPr="00D41FF1" w:rsidRDefault="00D41FF1" w:rsidP="00D41FF1">
      <w:pPr>
        <w:pStyle w:val="ListParagraph"/>
        <w:numPr>
          <w:ilvl w:val="0"/>
          <w:numId w:val="5"/>
        </w:numPr>
        <w:rPr>
          <w:rFonts w:ascii="Calibri" w:hAnsi="Calibri" w:cs="Calibri"/>
          <w:sz w:val="22"/>
          <w:szCs w:val="22"/>
        </w:rPr>
      </w:pPr>
      <w:hyperlink r:id="rId18" w:history="1">
        <w:r w:rsidRPr="00D41FF1">
          <w:rPr>
            <w:rStyle w:val="Hyperlink"/>
            <w:rFonts w:ascii="Calibri" w:hAnsi="Calibri" w:cs="Calibri"/>
            <w:sz w:val="22"/>
            <w:szCs w:val="22"/>
          </w:rPr>
          <w:t>Global LT</w:t>
        </w:r>
      </w:hyperlink>
      <w:r w:rsidRPr="00D41FF1">
        <w:rPr>
          <w:rFonts w:ascii="Calibri" w:hAnsi="Calibri" w:cs="Calibri"/>
          <w:sz w:val="22"/>
          <w:szCs w:val="22"/>
        </w:rPr>
        <w:t>: Offers cultural training programs to help businesses and individuals develop cultural competence and navigate diverse cultural environments.</w:t>
      </w:r>
    </w:p>
    <w:p w14:paraId="0CE2CB1F" w14:textId="776A9322" w:rsidR="00D41FF1" w:rsidRPr="00D41FF1" w:rsidRDefault="00D41FF1" w:rsidP="00D41FF1">
      <w:pPr>
        <w:pStyle w:val="ListParagraph"/>
        <w:numPr>
          <w:ilvl w:val="0"/>
          <w:numId w:val="5"/>
        </w:numPr>
        <w:rPr>
          <w:rFonts w:ascii="Calibri" w:hAnsi="Calibri" w:cs="Calibri"/>
          <w:sz w:val="22"/>
          <w:szCs w:val="22"/>
        </w:rPr>
      </w:pPr>
      <w:hyperlink r:id="rId19" w:history="1">
        <w:r w:rsidRPr="00D41FF1">
          <w:rPr>
            <w:rStyle w:val="Hyperlink"/>
            <w:rFonts w:ascii="Calibri" w:hAnsi="Calibri" w:cs="Calibri"/>
            <w:sz w:val="22"/>
            <w:szCs w:val="22"/>
          </w:rPr>
          <w:t>Berlitz</w:t>
        </w:r>
      </w:hyperlink>
      <w:r w:rsidRPr="00D41FF1">
        <w:rPr>
          <w:rFonts w:ascii="Calibri" w:hAnsi="Calibri" w:cs="Calibri"/>
          <w:sz w:val="22"/>
          <w:szCs w:val="22"/>
        </w:rPr>
        <w:t>: Provides language and cultural training programs for businesses to improve cross-cultural communication and collaboration.</w:t>
      </w:r>
    </w:p>
    <w:p w14:paraId="06AA3D02" w14:textId="479F2295" w:rsidR="00D41FF1" w:rsidRPr="00D41FF1" w:rsidRDefault="00D41FF1" w:rsidP="00D41FF1">
      <w:pPr>
        <w:pStyle w:val="ListParagraph"/>
        <w:numPr>
          <w:ilvl w:val="0"/>
          <w:numId w:val="5"/>
        </w:numPr>
        <w:rPr>
          <w:rFonts w:ascii="Calibri" w:hAnsi="Calibri" w:cs="Calibri"/>
          <w:sz w:val="22"/>
          <w:szCs w:val="22"/>
        </w:rPr>
      </w:pPr>
      <w:hyperlink r:id="rId20" w:history="1">
        <w:r w:rsidRPr="00D41FF1">
          <w:rPr>
            <w:rStyle w:val="Hyperlink"/>
            <w:rFonts w:ascii="Calibri" w:hAnsi="Calibri" w:cs="Calibri"/>
            <w:sz w:val="22"/>
            <w:szCs w:val="22"/>
          </w:rPr>
          <w:t>Communicaid</w:t>
        </w:r>
      </w:hyperlink>
      <w:r w:rsidRPr="00D41FF1">
        <w:rPr>
          <w:rFonts w:ascii="Calibri" w:hAnsi="Calibri" w:cs="Calibri"/>
          <w:sz w:val="22"/>
          <w:szCs w:val="22"/>
        </w:rPr>
        <w:t>: Offers customized cultural training solutions to address the specific needs and challenges of businesses operating in global markets.</w:t>
      </w:r>
    </w:p>
    <w:p w14:paraId="1810C06E" w14:textId="77777777" w:rsidR="00D41FF1" w:rsidRDefault="00D41FF1" w:rsidP="00D41FF1">
      <w:pPr>
        <w:rPr>
          <w:rFonts w:ascii="Calibri" w:hAnsi="Calibri" w:cs="Calibri"/>
          <w:sz w:val="22"/>
          <w:szCs w:val="22"/>
        </w:rPr>
      </w:pPr>
    </w:p>
    <w:p w14:paraId="51593DCF" w14:textId="17C267B1" w:rsidR="00BD4BD9" w:rsidRPr="00D41FF1" w:rsidRDefault="00D41FF1" w:rsidP="00D41FF1">
      <w:pPr>
        <w:rPr>
          <w:rFonts w:ascii="Calibri" w:hAnsi="Calibri" w:cs="Calibri"/>
          <w:sz w:val="22"/>
          <w:szCs w:val="22"/>
        </w:rPr>
      </w:pPr>
      <w:r w:rsidRPr="00D41FF1">
        <w:rPr>
          <w:rFonts w:ascii="Calibri" w:hAnsi="Calibri" w:cs="Calibri"/>
          <w:sz w:val="22"/>
          <w:szCs w:val="22"/>
        </w:rPr>
        <w:t>This Localization Toolkit provides a range of resources and services to support businesses in adapting their marketing materials, product packaging, and website content for the U.S. market. From language translation services and cultural consultancy firms to design templates and localization software, these tools can help businesses effectively communicate with and resonate with American consumers.</w:t>
      </w:r>
    </w:p>
    <w:sectPr w:rsidR="00BD4BD9" w:rsidRPr="00D41F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AF96881"/>
    <w:multiLevelType w:val="hybridMultilevel"/>
    <w:tmpl w:val="D682C5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1F63C6"/>
    <w:multiLevelType w:val="hybridMultilevel"/>
    <w:tmpl w:val="C53876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A563998"/>
    <w:multiLevelType w:val="hybridMultilevel"/>
    <w:tmpl w:val="723289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F9C0668"/>
    <w:multiLevelType w:val="hybridMultilevel"/>
    <w:tmpl w:val="F390A2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10678EF"/>
    <w:multiLevelType w:val="hybridMultilevel"/>
    <w:tmpl w:val="7B40E6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38335449">
    <w:abstractNumId w:val="0"/>
  </w:num>
  <w:num w:numId="2" w16cid:durableId="1253930787">
    <w:abstractNumId w:val="2"/>
  </w:num>
  <w:num w:numId="3" w16cid:durableId="1280183652">
    <w:abstractNumId w:val="4"/>
  </w:num>
  <w:num w:numId="4" w16cid:durableId="300421568">
    <w:abstractNumId w:val="1"/>
  </w:num>
  <w:num w:numId="5" w16cid:durableId="44966303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FF1"/>
    <w:rsid w:val="00B175BC"/>
    <w:rsid w:val="00BD4BD9"/>
    <w:rsid w:val="00D41F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DEB556"/>
  <w15:chartTrackingRefBased/>
  <w15:docId w15:val="{58829868-B5A3-459B-93CF-1B53F7921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41FF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41FF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41FF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41FF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41FF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41FF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41FF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41FF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41FF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1FF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41FF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41FF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41FF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41FF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41FF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41FF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41FF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41FF1"/>
    <w:rPr>
      <w:rFonts w:eastAsiaTheme="majorEastAsia" w:cstheme="majorBidi"/>
      <w:color w:val="272727" w:themeColor="text1" w:themeTint="D8"/>
    </w:rPr>
  </w:style>
  <w:style w:type="paragraph" w:styleId="Title">
    <w:name w:val="Title"/>
    <w:basedOn w:val="Normal"/>
    <w:next w:val="Normal"/>
    <w:link w:val="TitleChar"/>
    <w:uiPriority w:val="10"/>
    <w:qFormat/>
    <w:rsid w:val="00D41FF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41FF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41FF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41FF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41FF1"/>
    <w:pPr>
      <w:spacing w:before="160"/>
      <w:jc w:val="center"/>
    </w:pPr>
    <w:rPr>
      <w:i/>
      <w:iCs/>
      <w:color w:val="404040" w:themeColor="text1" w:themeTint="BF"/>
    </w:rPr>
  </w:style>
  <w:style w:type="character" w:customStyle="1" w:styleId="QuoteChar">
    <w:name w:val="Quote Char"/>
    <w:basedOn w:val="DefaultParagraphFont"/>
    <w:link w:val="Quote"/>
    <w:uiPriority w:val="29"/>
    <w:rsid w:val="00D41FF1"/>
    <w:rPr>
      <w:i/>
      <w:iCs/>
      <w:color w:val="404040" w:themeColor="text1" w:themeTint="BF"/>
    </w:rPr>
  </w:style>
  <w:style w:type="paragraph" w:styleId="ListParagraph">
    <w:name w:val="List Paragraph"/>
    <w:basedOn w:val="Normal"/>
    <w:uiPriority w:val="34"/>
    <w:qFormat/>
    <w:rsid w:val="00D41FF1"/>
    <w:pPr>
      <w:ind w:left="720"/>
      <w:contextualSpacing/>
    </w:pPr>
  </w:style>
  <w:style w:type="character" w:styleId="IntenseEmphasis">
    <w:name w:val="Intense Emphasis"/>
    <w:basedOn w:val="DefaultParagraphFont"/>
    <w:uiPriority w:val="21"/>
    <w:qFormat/>
    <w:rsid w:val="00D41FF1"/>
    <w:rPr>
      <w:i/>
      <w:iCs/>
      <w:color w:val="0F4761" w:themeColor="accent1" w:themeShade="BF"/>
    </w:rPr>
  </w:style>
  <w:style w:type="paragraph" w:styleId="IntenseQuote">
    <w:name w:val="Intense Quote"/>
    <w:basedOn w:val="Normal"/>
    <w:next w:val="Normal"/>
    <w:link w:val="IntenseQuoteChar"/>
    <w:uiPriority w:val="30"/>
    <w:qFormat/>
    <w:rsid w:val="00D41FF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41FF1"/>
    <w:rPr>
      <w:i/>
      <w:iCs/>
      <w:color w:val="0F4761" w:themeColor="accent1" w:themeShade="BF"/>
    </w:rPr>
  </w:style>
  <w:style w:type="character" w:styleId="IntenseReference">
    <w:name w:val="Intense Reference"/>
    <w:basedOn w:val="DefaultParagraphFont"/>
    <w:uiPriority w:val="32"/>
    <w:qFormat/>
    <w:rsid w:val="00D41FF1"/>
    <w:rPr>
      <w:b/>
      <w:bCs/>
      <w:smallCaps/>
      <w:color w:val="0F4761" w:themeColor="accent1" w:themeShade="BF"/>
      <w:spacing w:val="5"/>
    </w:rPr>
  </w:style>
  <w:style w:type="character" w:styleId="Hyperlink">
    <w:name w:val="Hyperlink"/>
    <w:basedOn w:val="DefaultParagraphFont"/>
    <w:uiPriority w:val="99"/>
    <w:unhideWhenUsed/>
    <w:rsid w:val="00D41FF1"/>
    <w:rPr>
      <w:color w:val="467886" w:themeColor="hyperlink"/>
      <w:u w:val="single"/>
    </w:rPr>
  </w:style>
  <w:style w:type="character" w:styleId="UnresolvedMention">
    <w:name w:val="Unresolved Mention"/>
    <w:basedOn w:val="DefaultParagraphFont"/>
    <w:uiPriority w:val="99"/>
    <w:semiHidden/>
    <w:unhideWhenUsed/>
    <w:rsid w:val="00D41F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ulturalmixology.com/" TargetMode="External"/><Relationship Id="rId13" Type="http://schemas.openxmlformats.org/officeDocument/2006/relationships/hyperlink" Target="https://elements.envato.com/" TargetMode="External"/><Relationship Id="rId18" Type="http://schemas.openxmlformats.org/officeDocument/2006/relationships/hyperlink" Target="https://global-lt.com/"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www.getblend.com/online-translation/" TargetMode="External"/><Relationship Id="rId12" Type="http://schemas.openxmlformats.org/officeDocument/2006/relationships/hyperlink" Target="https://www.canva.com/" TargetMode="External"/><Relationship Id="rId17" Type="http://schemas.openxmlformats.org/officeDocument/2006/relationships/hyperlink" Target="https://phrase.com/" TargetMode="External"/><Relationship Id="rId2" Type="http://schemas.openxmlformats.org/officeDocument/2006/relationships/styles" Target="styles.xml"/><Relationship Id="rId16" Type="http://schemas.openxmlformats.org/officeDocument/2006/relationships/hyperlink" Target="https://www.trados.com/" TargetMode="External"/><Relationship Id="rId20" Type="http://schemas.openxmlformats.org/officeDocument/2006/relationships/hyperlink" Target="https://www.communicaid.com/" TargetMode="External"/><Relationship Id="rId1" Type="http://schemas.openxmlformats.org/officeDocument/2006/relationships/numbering" Target="numbering.xml"/><Relationship Id="rId6" Type="http://schemas.openxmlformats.org/officeDocument/2006/relationships/hyperlink" Target="https://www.transperfect.com/" TargetMode="External"/><Relationship Id="rId11" Type="http://schemas.openxmlformats.org/officeDocument/2006/relationships/hyperlink" Target="https://illuminationconsulting.com/" TargetMode="External"/><Relationship Id="rId5" Type="http://schemas.openxmlformats.org/officeDocument/2006/relationships/hyperlink" Target="https://gengo.com/" TargetMode="External"/><Relationship Id="rId15" Type="http://schemas.openxmlformats.org/officeDocument/2006/relationships/hyperlink" Target="https://www.smartling.com/" TargetMode="External"/><Relationship Id="rId10" Type="http://schemas.openxmlformats.org/officeDocument/2006/relationships/hyperlink" Target="https://www.kwintessential.co.uk/" TargetMode="External"/><Relationship Id="rId19" Type="http://schemas.openxmlformats.org/officeDocument/2006/relationships/hyperlink" Target="https://www.berlitz.com/" TargetMode="External"/><Relationship Id="rId4" Type="http://schemas.openxmlformats.org/officeDocument/2006/relationships/webSettings" Target="webSettings.xml"/><Relationship Id="rId9" Type="http://schemas.openxmlformats.org/officeDocument/2006/relationships/hyperlink" Target="https://www.globalizationpartners.com/" TargetMode="External"/><Relationship Id="rId14" Type="http://schemas.openxmlformats.org/officeDocument/2006/relationships/hyperlink" Target="https://stock.adobe.com/"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551</Words>
  <Characters>3143</Characters>
  <Application>Microsoft Office Word</Application>
  <DocSecurity>0</DocSecurity>
  <Lines>26</Lines>
  <Paragraphs>7</Paragraphs>
  <ScaleCrop>false</ScaleCrop>
  <Company/>
  <LinksUpToDate>false</LinksUpToDate>
  <CharactersWithSpaces>3687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2024-05-02T04:13:00Z</dcterms:created>
  <dcterms:modified xsi:type="dcterms:W3CDTF">2024-05-02T04:20:00Z</dcterms:modified>
</cp:coreProperties>
</file>