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F1E120" w14:textId="201F4E5B" w:rsidR="004A172A" w:rsidRPr="004A172A" w:rsidRDefault="004A172A" w:rsidP="004A172A">
      <w:pPr>
        <w:rPr>
          <w:rFonts w:ascii="Calibri" w:hAnsi="Calibri" w:cs="Calibri"/>
          <w:b/>
          <w:bCs/>
          <w:sz w:val="22"/>
          <w:szCs w:val="22"/>
        </w:rPr>
      </w:pPr>
      <w:r w:rsidRPr="004A172A">
        <w:rPr>
          <w:rFonts w:ascii="Calibri" w:hAnsi="Calibri" w:cs="Calibri"/>
          <w:b/>
          <w:bCs/>
          <w:sz w:val="22"/>
          <w:szCs w:val="22"/>
        </w:rPr>
        <w:t>Most Common Challenges Faced by Businesses</w:t>
      </w:r>
      <w:r>
        <w:rPr>
          <w:rFonts w:ascii="Calibri" w:hAnsi="Calibri" w:cs="Calibri"/>
          <w:b/>
          <w:bCs/>
          <w:sz w:val="22"/>
          <w:szCs w:val="22"/>
        </w:rPr>
        <w:t xml:space="preserve">: A problem solving cheat sheet </w:t>
      </w:r>
    </w:p>
    <w:p w14:paraId="7E5677AA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</w:p>
    <w:p w14:paraId="5639BC74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Cash Flow Management:</w:t>
      </w:r>
    </w:p>
    <w:p w14:paraId="7FFF862E" w14:textId="77777777" w:rsidR="004A172A" w:rsidRPr="004A172A" w:rsidRDefault="004A172A" w:rsidP="004A172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Difficulty managing cash flow fluctuations, leading to cash shortages or liquidity problems.</w:t>
      </w:r>
    </w:p>
    <w:p w14:paraId="08CB7CF7" w14:textId="77777777" w:rsidR="004A172A" w:rsidRPr="004A172A" w:rsidRDefault="004A172A" w:rsidP="004A172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Implement cash flow forecasting, negotiate favorable payment terms with suppliers, and maintain a cash reserve for emergencies.</w:t>
      </w:r>
    </w:p>
    <w:p w14:paraId="0185B2BA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Market Competition:</w:t>
      </w:r>
    </w:p>
    <w:p w14:paraId="01263662" w14:textId="77777777" w:rsidR="004A172A" w:rsidRPr="004A172A" w:rsidRDefault="004A172A" w:rsidP="004A172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Facing stiff competition from other businesses in the industry.</w:t>
      </w:r>
    </w:p>
    <w:p w14:paraId="3200F28B" w14:textId="77777777" w:rsidR="004A172A" w:rsidRPr="004A172A" w:rsidRDefault="004A172A" w:rsidP="004A172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Differentiate your products or services, focus on niche markets, and continuously innovate to stay ahead of competitors.</w:t>
      </w:r>
    </w:p>
    <w:p w14:paraId="69659286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Employee Recruitment and Retention:</w:t>
      </w:r>
    </w:p>
    <w:p w14:paraId="78B30FEE" w14:textId="77777777" w:rsidR="004A172A" w:rsidRPr="004A172A" w:rsidRDefault="004A172A" w:rsidP="004A172A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Finding and retaining skilled and qualified employees.</w:t>
      </w:r>
    </w:p>
    <w:p w14:paraId="08771F8A" w14:textId="77777777" w:rsidR="004A172A" w:rsidRPr="004A172A" w:rsidRDefault="004A172A" w:rsidP="004A172A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Offer competitive salaries and benefits, provide opportunities for career advancement and professional development, and create a positive work culture.</w:t>
      </w:r>
    </w:p>
    <w:p w14:paraId="5D01B132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Regulatory Compliance:</w:t>
      </w:r>
    </w:p>
    <w:p w14:paraId="24F7B09E" w14:textId="77777777" w:rsidR="004A172A" w:rsidRPr="004A172A" w:rsidRDefault="004A172A" w:rsidP="004A172A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Keeping up with changing regulations and compliance requirements.</w:t>
      </w:r>
    </w:p>
    <w:p w14:paraId="4D3F74FD" w14:textId="77777777" w:rsidR="004A172A" w:rsidRPr="004A172A" w:rsidRDefault="004A172A" w:rsidP="004A172A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Stay informed about relevant laws and regulations, invest in compliance training for employees, and work with legal experts to ensure compliance.</w:t>
      </w:r>
    </w:p>
    <w:p w14:paraId="1677F4B7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Customer Acquisition and Retention:</w:t>
      </w:r>
    </w:p>
    <w:p w14:paraId="12F3CC0D" w14:textId="77777777" w:rsidR="004A172A" w:rsidRPr="004A172A" w:rsidRDefault="004A172A" w:rsidP="004A172A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Acquiring new customers and retaining existing ones in a competitive market.</w:t>
      </w:r>
    </w:p>
    <w:p w14:paraId="2DE7D1B6" w14:textId="77777777" w:rsidR="004A172A" w:rsidRPr="004A172A" w:rsidRDefault="004A172A" w:rsidP="004A172A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Develop targeted marketing strategies, provide exceptional customer service, and cultivate long-term relationships with customers through loyalty programs and personalized experiences.</w:t>
      </w:r>
    </w:p>
    <w:p w14:paraId="3164F56E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Technology Integration:</w:t>
      </w:r>
    </w:p>
    <w:p w14:paraId="09284D4A" w14:textId="77777777" w:rsidR="004A172A" w:rsidRPr="004A172A" w:rsidRDefault="004A172A" w:rsidP="004A172A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Integrating new technologies into business operations effectively.</w:t>
      </w:r>
    </w:p>
    <w:p w14:paraId="6A29B891" w14:textId="77777777" w:rsidR="004A172A" w:rsidRPr="004A172A" w:rsidRDefault="004A172A" w:rsidP="004A172A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Invest in user-friendly technology solutions, provide training and support for employees, and regularly evaluate and update technology systems to meet evolving business needs.</w:t>
      </w:r>
    </w:p>
    <w:p w14:paraId="5D9A84B7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Financial Management:</w:t>
      </w:r>
    </w:p>
    <w:p w14:paraId="0BE24BDB" w14:textId="77777777" w:rsidR="004A172A" w:rsidRPr="004A172A" w:rsidRDefault="004A172A" w:rsidP="004A172A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Managing finances effectively, including budgeting, financial reporting, and tax planning.</w:t>
      </w:r>
    </w:p>
    <w:p w14:paraId="0384CF34" w14:textId="77777777" w:rsidR="004A172A" w:rsidRPr="004A172A" w:rsidRDefault="004A172A" w:rsidP="004A172A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lastRenderedPageBreak/>
        <w:t>Solution: Hire a qualified accountant or financial advisor, implement robust financial management systems, and regularly review financial performance to identify areas for improvement.</w:t>
      </w:r>
    </w:p>
    <w:p w14:paraId="190DABAD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Supply Chain Disruptions:</w:t>
      </w:r>
    </w:p>
    <w:p w14:paraId="3C7FBEA6" w14:textId="77777777" w:rsidR="004A172A" w:rsidRPr="004A172A" w:rsidRDefault="004A172A" w:rsidP="004A172A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Facing disruptions in the supply chain, such as delays in delivery or shortages of key materials.</w:t>
      </w:r>
    </w:p>
    <w:p w14:paraId="0BC1C5FE" w14:textId="77777777" w:rsidR="004A172A" w:rsidRPr="004A172A" w:rsidRDefault="004A172A" w:rsidP="004A172A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Diversify suppliers, maintain buffer stock for critical materials, and establish contingency plans to address supply chain disruptions.</w:t>
      </w:r>
    </w:p>
    <w:p w14:paraId="23D55307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Cybersecurity Threats:</w:t>
      </w:r>
    </w:p>
    <w:p w14:paraId="49DEFE65" w14:textId="77777777" w:rsidR="004A172A" w:rsidRPr="004A172A" w:rsidRDefault="004A172A" w:rsidP="004A172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Protecting sensitive business data from cyberattacks and data breaches.</w:t>
      </w:r>
    </w:p>
    <w:p w14:paraId="0AD25424" w14:textId="77777777" w:rsidR="004A172A" w:rsidRPr="004A172A" w:rsidRDefault="004A172A" w:rsidP="004A172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Implement cybersecurity measures such as firewalls, antivirus software, and encryption, regularly update software and systems, and provide cybersecurity training for employees.</w:t>
      </w:r>
    </w:p>
    <w:p w14:paraId="41F2AEB0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Adapting to Market Changes:</w:t>
      </w:r>
    </w:p>
    <w:p w14:paraId="162465F7" w14:textId="77777777" w:rsidR="004A172A" w:rsidRPr="004A172A" w:rsidRDefault="004A172A" w:rsidP="004A172A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Responding to changes in consumer preferences, market trends, or economic conditions.</w:t>
      </w:r>
    </w:p>
    <w:p w14:paraId="0D6867E9" w14:textId="77777777" w:rsidR="004A172A" w:rsidRPr="004A172A" w:rsidRDefault="004A172A" w:rsidP="004A172A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Stay informed about market changes, conduct market research to understand customer needs, and be agile and flexible in adapting business strategies accordingly.</w:t>
      </w:r>
    </w:p>
    <w:p w14:paraId="79670B71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Scaling Operations:</w:t>
      </w:r>
    </w:p>
    <w:p w14:paraId="012ED7EE" w14:textId="77777777" w:rsidR="004A172A" w:rsidRPr="004A172A" w:rsidRDefault="004A172A" w:rsidP="004A172A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Scaling business operations to accommodate growth while maintaining efficiency and quality.</w:t>
      </w:r>
    </w:p>
    <w:p w14:paraId="7D1E6BE5" w14:textId="77777777" w:rsidR="004A172A" w:rsidRPr="004A172A" w:rsidRDefault="004A172A" w:rsidP="004A172A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Develop scalable processes and systems, invest in infrastructure and technology to support growth, and hire and train additional staff as needed.</w:t>
      </w:r>
    </w:p>
    <w:p w14:paraId="131E375E" w14:textId="77777777" w:rsidR="004A172A" w:rsidRPr="004A172A" w:rsidRDefault="004A172A" w:rsidP="004A172A">
      <w:p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Risk Management:</w:t>
      </w:r>
    </w:p>
    <w:p w14:paraId="093EC3E1" w14:textId="77777777" w:rsidR="004A172A" w:rsidRPr="004A172A" w:rsidRDefault="004A172A" w:rsidP="004A172A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Problem: Identifying and mitigating risks that could impact business operations or profitability.</w:t>
      </w:r>
    </w:p>
    <w:p w14:paraId="148B1CFE" w14:textId="47ED4117" w:rsidR="00BD4BD9" w:rsidRPr="004A172A" w:rsidRDefault="004A172A" w:rsidP="004A172A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4A172A">
        <w:rPr>
          <w:rFonts w:ascii="Calibri" w:hAnsi="Calibri" w:cs="Calibri"/>
          <w:sz w:val="22"/>
          <w:szCs w:val="22"/>
        </w:rPr>
        <w:t>Solution: Conduct risk assessments regularly, develop risk management strategies, and purchase insurance coverage to protect against potential risks.</w:t>
      </w:r>
    </w:p>
    <w:sectPr w:rsidR="00BD4BD9" w:rsidRPr="004A1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60D0C"/>
    <w:multiLevelType w:val="hybridMultilevel"/>
    <w:tmpl w:val="6C92B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56DAF"/>
    <w:multiLevelType w:val="hybridMultilevel"/>
    <w:tmpl w:val="35741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F3998"/>
    <w:multiLevelType w:val="hybridMultilevel"/>
    <w:tmpl w:val="654A6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71E97"/>
    <w:multiLevelType w:val="hybridMultilevel"/>
    <w:tmpl w:val="884A0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3071ED"/>
    <w:multiLevelType w:val="hybridMultilevel"/>
    <w:tmpl w:val="E334B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CF25BA"/>
    <w:multiLevelType w:val="hybridMultilevel"/>
    <w:tmpl w:val="F4DC2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FE36AC"/>
    <w:multiLevelType w:val="hybridMultilevel"/>
    <w:tmpl w:val="3C64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202A50"/>
    <w:multiLevelType w:val="hybridMultilevel"/>
    <w:tmpl w:val="F4761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D021D2"/>
    <w:multiLevelType w:val="hybridMultilevel"/>
    <w:tmpl w:val="8138A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087C78"/>
    <w:multiLevelType w:val="hybridMultilevel"/>
    <w:tmpl w:val="D8909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3C325F"/>
    <w:multiLevelType w:val="hybridMultilevel"/>
    <w:tmpl w:val="62420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130FF2"/>
    <w:multiLevelType w:val="hybridMultilevel"/>
    <w:tmpl w:val="DFD4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3812491">
    <w:abstractNumId w:val="0"/>
  </w:num>
  <w:num w:numId="2" w16cid:durableId="860585871">
    <w:abstractNumId w:val="7"/>
  </w:num>
  <w:num w:numId="3" w16cid:durableId="1847552218">
    <w:abstractNumId w:val="6"/>
  </w:num>
  <w:num w:numId="4" w16cid:durableId="1789620895">
    <w:abstractNumId w:val="2"/>
  </w:num>
  <w:num w:numId="5" w16cid:durableId="1819036614">
    <w:abstractNumId w:val="5"/>
  </w:num>
  <w:num w:numId="6" w16cid:durableId="1746950162">
    <w:abstractNumId w:val="10"/>
  </w:num>
  <w:num w:numId="7" w16cid:durableId="856843513">
    <w:abstractNumId w:val="8"/>
  </w:num>
  <w:num w:numId="8" w16cid:durableId="710694923">
    <w:abstractNumId w:val="9"/>
  </w:num>
  <w:num w:numId="9" w16cid:durableId="1165439135">
    <w:abstractNumId w:val="1"/>
  </w:num>
  <w:num w:numId="10" w16cid:durableId="61611686">
    <w:abstractNumId w:val="11"/>
  </w:num>
  <w:num w:numId="11" w16cid:durableId="23024489">
    <w:abstractNumId w:val="4"/>
  </w:num>
  <w:num w:numId="12" w16cid:durableId="707347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72A"/>
    <w:rsid w:val="004A172A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DA9F7"/>
  <w15:chartTrackingRefBased/>
  <w15:docId w15:val="{90B44B6A-0AE5-4A97-BD80-E782FBE8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17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7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7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7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7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7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7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7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7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7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7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7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7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7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7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7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7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1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7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1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7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17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7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17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7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7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7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2024-05-07T16:49:00Z</dcterms:created>
  <dcterms:modified xsi:type="dcterms:W3CDTF">2024-05-07T16:51:00Z</dcterms:modified>
</cp:coreProperties>
</file>