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E395B29" w14:textId="7951F8E8" w:rsidR="00A95B85" w:rsidRPr="00A95B85" w:rsidRDefault="00A95B85" w:rsidP="00A95B85">
      <w:pPr>
        <w:jc w:val="center"/>
        <w:rPr>
          <w:rFonts w:ascii="Calibri" w:hAnsi="Calibri" w:cs="Calibri"/>
          <w:b/>
          <w:bCs/>
          <w:sz w:val="22"/>
          <w:szCs w:val="22"/>
        </w:rPr>
      </w:pPr>
      <w:r w:rsidRPr="00A95B85">
        <w:rPr>
          <w:rFonts w:ascii="Calibri" w:hAnsi="Calibri" w:cs="Calibri"/>
          <w:b/>
          <w:bCs/>
          <w:sz w:val="22"/>
          <w:szCs w:val="22"/>
        </w:rPr>
        <w:t>Non-Disclosure Agreement</w:t>
      </w:r>
    </w:p>
    <w:p w14:paraId="196AF2D6" w14:textId="77777777" w:rsidR="00A95B85" w:rsidRPr="00A95B85" w:rsidRDefault="00A95B85" w:rsidP="00A95B85">
      <w:pPr>
        <w:rPr>
          <w:rFonts w:ascii="Calibri" w:hAnsi="Calibri" w:cs="Calibri"/>
          <w:sz w:val="22"/>
          <w:szCs w:val="22"/>
        </w:rPr>
      </w:pPr>
    </w:p>
    <w:p w14:paraId="1A8BA2BD" w14:textId="58C6CBEC" w:rsidR="00A95B85" w:rsidRPr="00A95B85" w:rsidRDefault="00A95B85" w:rsidP="00A95B85">
      <w:pPr>
        <w:rPr>
          <w:rFonts w:ascii="Calibri" w:hAnsi="Calibri" w:cs="Calibri"/>
          <w:sz w:val="22"/>
          <w:szCs w:val="22"/>
        </w:rPr>
      </w:pPr>
      <w:r w:rsidRPr="00A95B85">
        <w:rPr>
          <w:rFonts w:ascii="Calibri" w:hAnsi="Calibri" w:cs="Calibri"/>
          <w:sz w:val="22"/>
          <w:szCs w:val="22"/>
        </w:rPr>
        <w:t>This Non-Disclosure Agreement ("Agreement") is entered into as of [Date] (the "Effective Date"), by and between:</w:t>
      </w:r>
    </w:p>
    <w:p w14:paraId="5D3323B6" w14:textId="5D8A0F73" w:rsidR="00A95B85" w:rsidRPr="00A95B85" w:rsidRDefault="00A95B85" w:rsidP="00A95B85">
      <w:pPr>
        <w:rPr>
          <w:rFonts w:ascii="Calibri" w:hAnsi="Calibri" w:cs="Calibri"/>
          <w:sz w:val="22"/>
          <w:szCs w:val="22"/>
        </w:rPr>
      </w:pPr>
      <w:r w:rsidRPr="00A95B85">
        <w:rPr>
          <w:rFonts w:ascii="Calibri" w:hAnsi="Calibri" w:cs="Calibri"/>
          <w:sz w:val="22"/>
          <w:szCs w:val="22"/>
        </w:rPr>
        <w:t>[Disclosing Party's Name], a [Disclosing Party's Legal Form, e.g., Corporation, Limited Liability Company] organized and existing under the laws of [Disclosing Party's Jurisdiction], with its principal place of business at [Disclosing Party's Address] (hereinafter referred to as the "Disclosing Party"),</w:t>
      </w:r>
    </w:p>
    <w:p w14:paraId="7B02A827" w14:textId="147F8C24" w:rsidR="00A95B85" w:rsidRPr="00A95B85" w:rsidRDefault="00A95B85" w:rsidP="00A95B85">
      <w:pPr>
        <w:rPr>
          <w:rFonts w:ascii="Calibri" w:hAnsi="Calibri" w:cs="Calibri"/>
          <w:sz w:val="22"/>
          <w:szCs w:val="22"/>
        </w:rPr>
      </w:pPr>
      <w:r w:rsidRPr="00A95B85">
        <w:rPr>
          <w:rFonts w:ascii="Calibri" w:hAnsi="Calibri" w:cs="Calibri"/>
          <w:sz w:val="22"/>
          <w:szCs w:val="22"/>
        </w:rPr>
        <w:t>and</w:t>
      </w:r>
    </w:p>
    <w:p w14:paraId="1E0AC651" w14:textId="7C3000FD" w:rsidR="00A95B85" w:rsidRPr="00A95B85" w:rsidRDefault="00A95B85" w:rsidP="00A95B85">
      <w:pPr>
        <w:rPr>
          <w:rFonts w:ascii="Calibri" w:hAnsi="Calibri" w:cs="Calibri"/>
          <w:sz w:val="22"/>
          <w:szCs w:val="22"/>
        </w:rPr>
      </w:pPr>
      <w:r w:rsidRPr="00A95B85">
        <w:rPr>
          <w:rFonts w:ascii="Calibri" w:hAnsi="Calibri" w:cs="Calibri"/>
          <w:sz w:val="22"/>
          <w:szCs w:val="22"/>
        </w:rPr>
        <w:t>[Receiving Party's Name], a [Receiving Party's Legal Form, e.g., Corporation, Limited Liability Company] organized and existing under the laws of [Receiving Party's Jurisdiction], with its principal place of business at [Receiving Party's Address] (hereinafter referred to as the "Receiving Party").</w:t>
      </w:r>
    </w:p>
    <w:p w14:paraId="6879F9A1" w14:textId="58A2E7CA" w:rsidR="00A95B85" w:rsidRPr="00A95B85" w:rsidRDefault="00A95B85" w:rsidP="00A95B85">
      <w:pPr>
        <w:rPr>
          <w:rFonts w:ascii="Calibri" w:hAnsi="Calibri" w:cs="Calibri"/>
          <w:sz w:val="22"/>
          <w:szCs w:val="22"/>
        </w:rPr>
      </w:pPr>
      <w:r w:rsidRPr="00A95B85">
        <w:rPr>
          <w:rFonts w:ascii="Calibri" w:hAnsi="Calibri" w:cs="Calibri"/>
          <w:sz w:val="22"/>
          <w:szCs w:val="22"/>
        </w:rPr>
        <w:t>Collectively, the Disclosing Party and the Receiving Party shall be referred to as the "Parties."</w:t>
      </w:r>
    </w:p>
    <w:p w14:paraId="545CABB9" w14:textId="7CA31036" w:rsidR="00A95B85" w:rsidRPr="00A95B85" w:rsidRDefault="00A95B85" w:rsidP="00A95B85">
      <w:pPr>
        <w:rPr>
          <w:rFonts w:ascii="Calibri" w:hAnsi="Calibri" w:cs="Calibri"/>
          <w:sz w:val="22"/>
          <w:szCs w:val="22"/>
        </w:rPr>
      </w:pPr>
      <w:r w:rsidRPr="00A95B85">
        <w:rPr>
          <w:rFonts w:ascii="Calibri" w:hAnsi="Calibri" w:cs="Calibri"/>
          <w:sz w:val="22"/>
          <w:szCs w:val="22"/>
        </w:rPr>
        <w:t>1. Confidential Information:</w:t>
      </w:r>
    </w:p>
    <w:p w14:paraId="3DDE02A8" w14:textId="16B1F409" w:rsidR="00A95B85" w:rsidRPr="00A95B85" w:rsidRDefault="00A95B85" w:rsidP="00A95B85">
      <w:pPr>
        <w:rPr>
          <w:rFonts w:ascii="Calibri" w:hAnsi="Calibri" w:cs="Calibri"/>
          <w:sz w:val="22"/>
          <w:szCs w:val="22"/>
        </w:rPr>
      </w:pPr>
      <w:r w:rsidRPr="00A95B85">
        <w:rPr>
          <w:rFonts w:ascii="Calibri" w:hAnsi="Calibri" w:cs="Calibri"/>
          <w:sz w:val="22"/>
          <w:szCs w:val="22"/>
        </w:rPr>
        <w:t xml:space="preserve">Confidential Information shall mean </w:t>
      </w:r>
      <w:proofErr w:type="gramStart"/>
      <w:r w:rsidRPr="00A95B85">
        <w:rPr>
          <w:rFonts w:ascii="Calibri" w:hAnsi="Calibri" w:cs="Calibri"/>
          <w:sz w:val="22"/>
          <w:szCs w:val="22"/>
        </w:rPr>
        <w:t>any and all</w:t>
      </w:r>
      <w:proofErr w:type="gramEnd"/>
      <w:r w:rsidRPr="00A95B85">
        <w:rPr>
          <w:rFonts w:ascii="Calibri" w:hAnsi="Calibri" w:cs="Calibri"/>
          <w:sz w:val="22"/>
          <w:szCs w:val="22"/>
        </w:rPr>
        <w:t xml:space="preserve"> proprietary or confidential information disclosed by the Disclosing Party to the Receiving Party, whether orally or in writing, that is marked as confidential or would reasonably be understood to be confidential given the nature of the information and the circumstances of disclosure.</w:t>
      </w:r>
    </w:p>
    <w:p w14:paraId="1558B771" w14:textId="43EBC008" w:rsidR="00A95B85" w:rsidRPr="00A95B85" w:rsidRDefault="00A95B85" w:rsidP="00A95B85">
      <w:pPr>
        <w:rPr>
          <w:rFonts w:ascii="Calibri" w:hAnsi="Calibri" w:cs="Calibri"/>
          <w:sz w:val="22"/>
          <w:szCs w:val="22"/>
        </w:rPr>
      </w:pPr>
      <w:r w:rsidRPr="00A95B85">
        <w:rPr>
          <w:rFonts w:ascii="Calibri" w:hAnsi="Calibri" w:cs="Calibri"/>
          <w:sz w:val="22"/>
          <w:szCs w:val="22"/>
        </w:rPr>
        <w:t>2. Non-Disclosure Obligations:</w:t>
      </w:r>
    </w:p>
    <w:p w14:paraId="24F01E83" w14:textId="4632C6AD" w:rsidR="00A95B85" w:rsidRPr="00A95B85" w:rsidRDefault="00A95B85" w:rsidP="00A95B85">
      <w:pPr>
        <w:rPr>
          <w:rFonts w:ascii="Calibri" w:hAnsi="Calibri" w:cs="Calibri"/>
          <w:sz w:val="22"/>
          <w:szCs w:val="22"/>
        </w:rPr>
      </w:pPr>
      <w:r w:rsidRPr="00A95B85">
        <w:rPr>
          <w:rFonts w:ascii="Calibri" w:hAnsi="Calibri" w:cs="Calibri"/>
          <w:sz w:val="22"/>
          <w:szCs w:val="22"/>
        </w:rPr>
        <w:t>The Receiving Party agrees to maintain the confidentiality of the Confidential Information and not to disclose, reveal, or make unauthorized use of the Confidential Information, except as expressly permitted under this Agreement or with the prior written consent of the Disclosing Party.</w:t>
      </w:r>
    </w:p>
    <w:p w14:paraId="6CC8F972" w14:textId="24FCB789" w:rsidR="00A95B85" w:rsidRPr="00A95B85" w:rsidRDefault="00A95B85" w:rsidP="00A95B85">
      <w:pPr>
        <w:rPr>
          <w:rFonts w:ascii="Calibri" w:hAnsi="Calibri" w:cs="Calibri"/>
          <w:sz w:val="22"/>
          <w:szCs w:val="22"/>
        </w:rPr>
      </w:pPr>
      <w:r w:rsidRPr="00A95B85">
        <w:rPr>
          <w:rFonts w:ascii="Calibri" w:hAnsi="Calibri" w:cs="Calibri"/>
          <w:sz w:val="22"/>
          <w:szCs w:val="22"/>
        </w:rPr>
        <w:t>3. Permitted Disclosures:</w:t>
      </w:r>
    </w:p>
    <w:p w14:paraId="7C18A96B" w14:textId="0E19D0B3" w:rsidR="00A95B85" w:rsidRPr="00A95B85" w:rsidRDefault="00A95B85" w:rsidP="00A95B85">
      <w:pPr>
        <w:rPr>
          <w:rFonts w:ascii="Calibri" w:hAnsi="Calibri" w:cs="Calibri"/>
          <w:sz w:val="22"/>
          <w:szCs w:val="22"/>
        </w:rPr>
      </w:pPr>
      <w:r w:rsidRPr="00A95B85">
        <w:rPr>
          <w:rFonts w:ascii="Calibri" w:hAnsi="Calibri" w:cs="Calibri"/>
          <w:sz w:val="22"/>
          <w:szCs w:val="22"/>
        </w:rPr>
        <w:t>The Receiving Party may disclose Confidential Information to its employees, agents, or contractors who have a legitimate need to know such information for the purpose of fulfilling the Receiving Party's obligations under this Agreement, provided that such individuals are bound by confidentiality obligations no less restrictive than those set forth herein.</w:t>
      </w:r>
    </w:p>
    <w:p w14:paraId="7F589D8B" w14:textId="0F6812E9" w:rsidR="00A95B85" w:rsidRPr="00A95B85" w:rsidRDefault="00A95B85" w:rsidP="00A95B85">
      <w:pPr>
        <w:rPr>
          <w:rFonts w:ascii="Calibri" w:hAnsi="Calibri" w:cs="Calibri"/>
          <w:sz w:val="22"/>
          <w:szCs w:val="22"/>
        </w:rPr>
      </w:pPr>
      <w:r w:rsidRPr="00A95B85">
        <w:rPr>
          <w:rFonts w:ascii="Calibri" w:hAnsi="Calibri" w:cs="Calibri"/>
          <w:sz w:val="22"/>
          <w:szCs w:val="22"/>
        </w:rPr>
        <w:t>4. Exclusions:</w:t>
      </w:r>
    </w:p>
    <w:p w14:paraId="05A0CE0B" w14:textId="77777777" w:rsidR="00A95B85" w:rsidRPr="00A95B85" w:rsidRDefault="00A95B85" w:rsidP="00A95B85">
      <w:pPr>
        <w:rPr>
          <w:rFonts w:ascii="Calibri" w:hAnsi="Calibri" w:cs="Calibri"/>
          <w:sz w:val="22"/>
          <w:szCs w:val="22"/>
        </w:rPr>
      </w:pPr>
      <w:r w:rsidRPr="00A95B85">
        <w:rPr>
          <w:rFonts w:ascii="Calibri" w:hAnsi="Calibri" w:cs="Calibri"/>
          <w:sz w:val="22"/>
          <w:szCs w:val="22"/>
        </w:rPr>
        <w:t>The obligations of confidentiality under this Agreement shall not apply to any information that:</w:t>
      </w:r>
    </w:p>
    <w:p w14:paraId="050D28E2" w14:textId="77777777" w:rsidR="00A95B85" w:rsidRPr="00A95B85" w:rsidRDefault="00A95B85" w:rsidP="00A95B85">
      <w:pPr>
        <w:rPr>
          <w:rFonts w:ascii="Calibri" w:hAnsi="Calibri" w:cs="Calibri"/>
          <w:sz w:val="22"/>
          <w:szCs w:val="22"/>
        </w:rPr>
      </w:pPr>
      <w:r w:rsidRPr="00A95B85">
        <w:rPr>
          <w:rFonts w:ascii="Calibri" w:hAnsi="Calibri" w:cs="Calibri"/>
          <w:sz w:val="22"/>
          <w:szCs w:val="22"/>
        </w:rPr>
        <w:t xml:space="preserve">a. Was rightfully known to the Receiving Party prior to the disclosure by the Disclosing Party without an obligation of </w:t>
      </w:r>
      <w:proofErr w:type="gramStart"/>
      <w:r w:rsidRPr="00A95B85">
        <w:rPr>
          <w:rFonts w:ascii="Calibri" w:hAnsi="Calibri" w:cs="Calibri"/>
          <w:sz w:val="22"/>
          <w:szCs w:val="22"/>
        </w:rPr>
        <w:t>confidentiality;</w:t>
      </w:r>
      <w:proofErr w:type="gramEnd"/>
    </w:p>
    <w:p w14:paraId="64E61202" w14:textId="77777777" w:rsidR="00A95B85" w:rsidRPr="00A95B85" w:rsidRDefault="00A95B85" w:rsidP="00A95B85">
      <w:pPr>
        <w:rPr>
          <w:rFonts w:ascii="Calibri" w:hAnsi="Calibri" w:cs="Calibri"/>
          <w:sz w:val="22"/>
          <w:szCs w:val="22"/>
        </w:rPr>
      </w:pPr>
      <w:r w:rsidRPr="00A95B85">
        <w:rPr>
          <w:rFonts w:ascii="Calibri" w:hAnsi="Calibri" w:cs="Calibri"/>
          <w:sz w:val="22"/>
          <w:szCs w:val="22"/>
        </w:rPr>
        <w:t xml:space="preserve">b. Becomes publicly available through no fault of the Receiving </w:t>
      </w:r>
      <w:proofErr w:type="gramStart"/>
      <w:r w:rsidRPr="00A95B85">
        <w:rPr>
          <w:rFonts w:ascii="Calibri" w:hAnsi="Calibri" w:cs="Calibri"/>
          <w:sz w:val="22"/>
          <w:szCs w:val="22"/>
        </w:rPr>
        <w:t>Party;</w:t>
      </w:r>
      <w:proofErr w:type="gramEnd"/>
    </w:p>
    <w:p w14:paraId="694DC17F" w14:textId="77777777" w:rsidR="00A95B85" w:rsidRPr="00A95B85" w:rsidRDefault="00A95B85" w:rsidP="00A95B85">
      <w:pPr>
        <w:rPr>
          <w:rFonts w:ascii="Calibri" w:hAnsi="Calibri" w:cs="Calibri"/>
          <w:sz w:val="22"/>
          <w:szCs w:val="22"/>
        </w:rPr>
      </w:pPr>
      <w:r w:rsidRPr="00A95B85">
        <w:rPr>
          <w:rFonts w:ascii="Calibri" w:hAnsi="Calibri" w:cs="Calibri"/>
          <w:sz w:val="22"/>
          <w:szCs w:val="22"/>
        </w:rPr>
        <w:t>c. Is independently developed by the Receiving Party without reference to or use of the Confidential Information; or</w:t>
      </w:r>
    </w:p>
    <w:p w14:paraId="4A87B703" w14:textId="26AA2ABF" w:rsidR="00A95B85" w:rsidRPr="00A95B85" w:rsidRDefault="00A95B85" w:rsidP="00A95B85">
      <w:pPr>
        <w:rPr>
          <w:rFonts w:ascii="Calibri" w:hAnsi="Calibri" w:cs="Calibri"/>
          <w:sz w:val="22"/>
          <w:szCs w:val="22"/>
        </w:rPr>
      </w:pPr>
      <w:r w:rsidRPr="00A95B85">
        <w:rPr>
          <w:rFonts w:ascii="Calibri" w:hAnsi="Calibri" w:cs="Calibri"/>
          <w:sz w:val="22"/>
          <w:szCs w:val="22"/>
        </w:rPr>
        <w:lastRenderedPageBreak/>
        <w:t>d. Is rightfully obtained by the Receiving Party from a third party without an obligation of confidentiality.</w:t>
      </w:r>
    </w:p>
    <w:p w14:paraId="2769ED79" w14:textId="69369A68" w:rsidR="00A95B85" w:rsidRPr="00A95B85" w:rsidRDefault="00A95B85" w:rsidP="00A95B85">
      <w:pPr>
        <w:rPr>
          <w:rFonts w:ascii="Calibri" w:hAnsi="Calibri" w:cs="Calibri"/>
          <w:sz w:val="22"/>
          <w:szCs w:val="22"/>
        </w:rPr>
      </w:pPr>
      <w:r w:rsidRPr="00A95B85">
        <w:rPr>
          <w:rFonts w:ascii="Calibri" w:hAnsi="Calibri" w:cs="Calibri"/>
          <w:sz w:val="22"/>
          <w:szCs w:val="22"/>
        </w:rPr>
        <w:t>5. Ownership and Return of Information:</w:t>
      </w:r>
    </w:p>
    <w:p w14:paraId="25C7F81A" w14:textId="77777777" w:rsidR="00A95B85" w:rsidRPr="00A95B85" w:rsidRDefault="00A95B85" w:rsidP="00A95B85">
      <w:pPr>
        <w:rPr>
          <w:rFonts w:ascii="Calibri" w:hAnsi="Calibri" w:cs="Calibri"/>
          <w:sz w:val="22"/>
          <w:szCs w:val="22"/>
        </w:rPr>
      </w:pPr>
      <w:r w:rsidRPr="00A95B85">
        <w:rPr>
          <w:rFonts w:ascii="Calibri" w:hAnsi="Calibri" w:cs="Calibri"/>
          <w:sz w:val="22"/>
          <w:szCs w:val="22"/>
        </w:rPr>
        <w:t>All Confidential Information shall remain the property of the Disclosing Party, and the Receiving Party shall have no rights or licenses with respect thereto except as expressly set forth herein.</w:t>
      </w:r>
    </w:p>
    <w:p w14:paraId="3C2310EC" w14:textId="6ECE6A62" w:rsidR="00A95B85" w:rsidRPr="00A95B85" w:rsidRDefault="00A95B85" w:rsidP="00A95B85">
      <w:pPr>
        <w:rPr>
          <w:rFonts w:ascii="Calibri" w:hAnsi="Calibri" w:cs="Calibri"/>
          <w:sz w:val="22"/>
          <w:szCs w:val="22"/>
        </w:rPr>
      </w:pPr>
      <w:r w:rsidRPr="00A95B85">
        <w:rPr>
          <w:rFonts w:ascii="Calibri" w:hAnsi="Calibri" w:cs="Calibri"/>
          <w:sz w:val="22"/>
          <w:szCs w:val="22"/>
        </w:rPr>
        <w:t>Upon the request of the Disclosing Party or upon termination of this Agreement, the Receiving Party shall promptly return or destroy all Confidential Information and any copies thereof in its possession, custody, or control.</w:t>
      </w:r>
    </w:p>
    <w:p w14:paraId="2DE926EC" w14:textId="7FD4334D" w:rsidR="00A95B85" w:rsidRPr="00A95B85" w:rsidRDefault="00A95B85" w:rsidP="00A95B85">
      <w:pPr>
        <w:rPr>
          <w:rFonts w:ascii="Calibri" w:hAnsi="Calibri" w:cs="Calibri"/>
          <w:sz w:val="22"/>
          <w:szCs w:val="22"/>
        </w:rPr>
      </w:pPr>
      <w:r w:rsidRPr="00A95B85">
        <w:rPr>
          <w:rFonts w:ascii="Calibri" w:hAnsi="Calibri" w:cs="Calibri"/>
          <w:sz w:val="22"/>
          <w:szCs w:val="22"/>
        </w:rPr>
        <w:t>6. Duration of Agreement:</w:t>
      </w:r>
    </w:p>
    <w:p w14:paraId="27335503" w14:textId="0AC0FB00" w:rsidR="00A95B85" w:rsidRPr="00A95B85" w:rsidRDefault="00A95B85" w:rsidP="00A95B85">
      <w:pPr>
        <w:rPr>
          <w:rFonts w:ascii="Calibri" w:hAnsi="Calibri" w:cs="Calibri"/>
          <w:sz w:val="22"/>
          <w:szCs w:val="22"/>
        </w:rPr>
      </w:pPr>
      <w:r w:rsidRPr="00A95B85">
        <w:rPr>
          <w:rFonts w:ascii="Calibri" w:hAnsi="Calibri" w:cs="Calibri"/>
          <w:sz w:val="22"/>
          <w:szCs w:val="22"/>
        </w:rPr>
        <w:t>This Agreement shall remain in effect for a period of [Duration, e.g., 2 years] from the Effective Date unless terminated earlier by mutual agreement of the Parties.</w:t>
      </w:r>
    </w:p>
    <w:p w14:paraId="7E5C2C26" w14:textId="2869E360" w:rsidR="00A95B85" w:rsidRPr="00A95B85" w:rsidRDefault="00A95B85" w:rsidP="00A95B85">
      <w:pPr>
        <w:rPr>
          <w:rFonts w:ascii="Calibri" w:hAnsi="Calibri" w:cs="Calibri"/>
          <w:sz w:val="22"/>
          <w:szCs w:val="22"/>
        </w:rPr>
      </w:pPr>
      <w:r w:rsidRPr="00A95B85">
        <w:rPr>
          <w:rFonts w:ascii="Calibri" w:hAnsi="Calibri" w:cs="Calibri"/>
          <w:sz w:val="22"/>
          <w:szCs w:val="22"/>
        </w:rPr>
        <w:t>7. Governing Law and Dispute Resolution:</w:t>
      </w:r>
    </w:p>
    <w:p w14:paraId="3116B234" w14:textId="77777777" w:rsidR="00A95B85" w:rsidRPr="00A95B85" w:rsidRDefault="00A95B85" w:rsidP="00A95B85">
      <w:pPr>
        <w:rPr>
          <w:rFonts w:ascii="Calibri" w:hAnsi="Calibri" w:cs="Calibri"/>
          <w:sz w:val="22"/>
          <w:szCs w:val="22"/>
        </w:rPr>
      </w:pPr>
      <w:r w:rsidRPr="00A95B85">
        <w:rPr>
          <w:rFonts w:ascii="Calibri" w:hAnsi="Calibri" w:cs="Calibri"/>
          <w:sz w:val="22"/>
          <w:szCs w:val="22"/>
        </w:rPr>
        <w:t>This Agreement shall be governed by and construed in accordance with the laws of [Governing Law Jurisdiction].</w:t>
      </w:r>
    </w:p>
    <w:p w14:paraId="1C02B032" w14:textId="0144B272" w:rsidR="00A95B85" w:rsidRPr="00A95B85" w:rsidRDefault="00A95B85" w:rsidP="00A95B85">
      <w:pPr>
        <w:rPr>
          <w:rFonts w:ascii="Calibri" w:hAnsi="Calibri" w:cs="Calibri"/>
          <w:sz w:val="22"/>
          <w:szCs w:val="22"/>
        </w:rPr>
      </w:pPr>
      <w:r w:rsidRPr="00A95B85">
        <w:rPr>
          <w:rFonts w:ascii="Calibri" w:hAnsi="Calibri" w:cs="Calibri"/>
          <w:sz w:val="22"/>
          <w:szCs w:val="22"/>
        </w:rPr>
        <w:t>Any disputes arising out of or relating to this Agreement shall be resolved through arbitration in accordance with the rules of [Arbitration Institution].</w:t>
      </w:r>
    </w:p>
    <w:p w14:paraId="2E2E26E3" w14:textId="77777777" w:rsidR="00A95B85" w:rsidRPr="00A95B85" w:rsidRDefault="00A95B85" w:rsidP="00A95B85">
      <w:pPr>
        <w:rPr>
          <w:rFonts w:ascii="Calibri" w:hAnsi="Calibri" w:cs="Calibri"/>
          <w:sz w:val="22"/>
          <w:szCs w:val="22"/>
        </w:rPr>
      </w:pPr>
      <w:r w:rsidRPr="00A95B85">
        <w:rPr>
          <w:rFonts w:ascii="Calibri" w:hAnsi="Calibri" w:cs="Calibri"/>
          <w:sz w:val="22"/>
          <w:szCs w:val="22"/>
        </w:rPr>
        <w:t>IN WITNESS WHEREOF, the Parties have executed this Agreement as of the Effective Date first above written.</w:t>
      </w:r>
    </w:p>
    <w:p w14:paraId="3B969933" w14:textId="77777777" w:rsidR="00A95B85" w:rsidRPr="00A95B85" w:rsidRDefault="00A95B85" w:rsidP="00A95B85">
      <w:pPr>
        <w:rPr>
          <w:rFonts w:ascii="Calibri" w:hAnsi="Calibri" w:cs="Calibri"/>
          <w:sz w:val="22"/>
          <w:szCs w:val="22"/>
        </w:rPr>
      </w:pPr>
    </w:p>
    <w:p w14:paraId="1B7FFEFD" w14:textId="77777777" w:rsidR="00A95B85" w:rsidRPr="00A95B85" w:rsidRDefault="00A95B85" w:rsidP="00A95B85">
      <w:pPr>
        <w:rPr>
          <w:rFonts w:ascii="Calibri" w:hAnsi="Calibri" w:cs="Calibri"/>
          <w:sz w:val="22"/>
          <w:szCs w:val="22"/>
        </w:rPr>
      </w:pPr>
      <w:r w:rsidRPr="00A95B85">
        <w:rPr>
          <w:rFonts w:ascii="Calibri" w:hAnsi="Calibri" w:cs="Calibri"/>
          <w:sz w:val="22"/>
          <w:szCs w:val="22"/>
        </w:rPr>
        <w:t>[Disclosing Party's Signature] [Receiving Party's Signature]</w:t>
      </w:r>
    </w:p>
    <w:p w14:paraId="1865F200" w14:textId="77777777" w:rsidR="00A95B85" w:rsidRPr="00A95B85" w:rsidRDefault="00A95B85" w:rsidP="00A95B85">
      <w:pPr>
        <w:rPr>
          <w:rFonts w:ascii="Calibri" w:hAnsi="Calibri" w:cs="Calibri"/>
          <w:sz w:val="22"/>
          <w:szCs w:val="22"/>
        </w:rPr>
      </w:pPr>
    </w:p>
    <w:p w14:paraId="1A01A56C" w14:textId="77777777" w:rsidR="00A95B85" w:rsidRPr="00A95B85" w:rsidRDefault="00A95B85" w:rsidP="00A95B85">
      <w:pPr>
        <w:rPr>
          <w:rFonts w:ascii="Calibri" w:hAnsi="Calibri" w:cs="Calibri"/>
          <w:sz w:val="22"/>
          <w:szCs w:val="22"/>
        </w:rPr>
      </w:pPr>
      <w:r w:rsidRPr="00A95B85">
        <w:rPr>
          <w:rFonts w:ascii="Calibri" w:hAnsi="Calibri" w:cs="Calibri"/>
          <w:sz w:val="22"/>
          <w:szCs w:val="22"/>
        </w:rPr>
        <w:t>[Disclosing Party's Name] [Receiving Party's Name]</w:t>
      </w:r>
    </w:p>
    <w:p w14:paraId="7C63D479" w14:textId="77777777" w:rsidR="00A95B85" w:rsidRPr="00A95B85" w:rsidRDefault="00A95B85" w:rsidP="00A95B85">
      <w:pPr>
        <w:rPr>
          <w:rFonts w:ascii="Calibri" w:hAnsi="Calibri" w:cs="Calibri"/>
          <w:sz w:val="22"/>
          <w:szCs w:val="22"/>
        </w:rPr>
      </w:pPr>
    </w:p>
    <w:p w14:paraId="507192EC" w14:textId="1CDB2291" w:rsidR="00BD4BD9" w:rsidRPr="00A95B85" w:rsidRDefault="00A95B85" w:rsidP="00A95B85">
      <w:pPr>
        <w:rPr>
          <w:rFonts w:ascii="Calibri" w:hAnsi="Calibri" w:cs="Calibri"/>
          <w:sz w:val="22"/>
          <w:szCs w:val="22"/>
        </w:rPr>
      </w:pPr>
      <w:r w:rsidRPr="00A95B85">
        <w:rPr>
          <w:rFonts w:ascii="Calibri" w:hAnsi="Calibri" w:cs="Calibri"/>
          <w:sz w:val="22"/>
          <w:szCs w:val="22"/>
        </w:rPr>
        <w:t>[Attach any additional schedules or exhibits as necessary]</w:t>
      </w:r>
    </w:p>
    <w:sectPr w:rsidR="00BD4BD9" w:rsidRPr="00A95B8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5B85"/>
    <w:rsid w:val="00A95B85"/>
    <w:rsid w:val="00B175BC"/>
    <w:rsid w:val="00BD4B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3DC115"/>
  <w15:chartTrackingRefBased/>
  <w15:docId w15:val="{0713AC48-C9F6-455C-BE22-644A5825D5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95B8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95B8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95B8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95B8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95B8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95B8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95B8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95B8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95B8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95B8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95B8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95B8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95B8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95B8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95B8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95B8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95B8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95B85"/>
    <w:rPr>
      <w:rFonts w:eastAsiaTheme="majorEastAsia" w:cstheme="majorBidi"/>
      <w:color w:val="272727" w:themeColor="text1" w:themeTint="D8"/>
    </w:rPr>
  </w:style>
  <w:style w:type="paragraph" w:styleId="Title">
    <w:name w:val="Title"/>
    <w:basedOn w:val="Normal"/>
    <w:next w:val="Normal"/>
    <w:link w:val="TitleChar"/>
    <w:uiPriority w:val="10"/>
    <w:qFormat/>
    <w:rsid w:val="00A95B8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95B8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95B8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95B8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95B85"/>
    <w:pPr>
      <w:spacing w:before="160"/>
      <w:jc w:val="center"/>
    </w:pPr>
    <w:rPr>
      <w:i/>
      <w:iCs/>
      <w:color w:val="404040" w:themeColor="text1" w:themeTint="BF"/>
    </w:rPr>
  </w:style>
  <w:style w:type="character" w:customStyle="1" w:styleId="QuoteChar">
    <w:name w:val="Quote Char"/>
    <w:basedOn w:val="DefaultParagraphFont"/>
    <w:link w:val="Quote"/>
    <w:uiPriority w:val="29"/>
    <w:rsid w:val="00A95B85"/>
    <w:rPr>
      <w:i/>
      <w:iCs/>
      <w:color w:val="404040" w:themeColor="text1" w:themeTint="BF"/>
    </w:rPr>
  </w:style>
  <w:style w:type="paragraph" w:styleId="ListParagraph">
    <w:name w:val="List Paragraph"/>
    <w:basedOn w:val="Normal"/>
    <w:uiPriority w:val="34"/>
    <w:qFormat/>
    <w:rsid w:val="00A95B85"/>
    <w:pPr>
      <w:ind w:left="720"/>
      <w:contextualSpacing/>
    </w:pPr>
  </w:style>
  <w:style w:type="character" w:styleId="IntenseEmphasis">
    <w:name w:val="Intense Emphasis"/>
    <w:basedOn w:val="DefaultParagraphFont"/>
    <w:uiPriority w:val="21"/>
    <w:qFormat/>
    <w:rsid w:val="00A95B85"/>
    <w:rPr>
      <w:i/>
      <w:iCs/>
      <w:color w:val="0F4761" w:themeColor="accent1" w:themeShade="BF"/>
    </w:rPr>
  </w:style>
  <w:style w:type="paragraph" w:styleId="IntenseQuote">
    <w:name w:val="Intense Quote"/>
    <w:basedOn w:val="Normal"/>
    <w:next w:val="Normal"/>
    <w:link w:val="IntenseQuoteChar"/>
    <w:uiPriority w:val="30"/>
    <w:qFormat/>
    <w:rsid w:val="00A95B8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95B85"/>
    <w:rPr>
      <w:i/>
      <w:iCs/>
      <w:color w:val="0F4761" w:themeColor="accent1" w:themeShade="BF"/>
    </w:rPr>
  </w:style>
  <w:style w:type="character" w:styleId="IntenseReference">
    <w:name w:val="Intense Reference"/>
    <w:basedOn w:val="DefaultParagraphFont"/>
    <w:uiPriority w:val="32"/>
    <w:qFormat/>
    <w:rsid w:val="00A95B8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552</Words>
  <Characters>3147</Characters>
  <Application>Microsoft Office Word</Application>
  <DocSecurity>0</DocSecurity>
  <Lines>26</Lines>
  <Paragraphs>7</Paragraphs>
  <ScaleCrop>false</ScaleCrop>
  <Company/>
  <LinksUpToDate>false</LinksUpToDate>
  <CharactersWithSpaces>3692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Buonanotte</dc:creator>
  <cp:keywords/>
  <dc:description/>
  <cp:lastModifiedBy>Frank Buonanotte</cp:lastModifiedBy>
  <cp:revision>1</cp:revision>
  <dcterms:created xsi:type="dcterms:W3CDTF">2024-05-02T04:28:00Z</dcterms:created>
  <dcterms:modified xsi:type="dcterms:W3CDTF">2024-05-02T04:29:00Z</dcterms:modified>
</cp:coreProperties>
</file>