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58BA90" w14:textId="1E1C1461" w:rsidR="00132AD3" w:rsidRPr="00132AD3" w:rsidRDefault="00132AD3" w:rsidP="00132AD3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132AD3">
        <w:rPr>
          <w:rFonts w:ascii="Calibri" w:hAnsi="Calibri" w:cs="Calibri"/>
          <w:b/>
          <w:bCs/>
          <w:sz w:val="22"/>
          <w:szCs w:val="22"/>
        </w:rPr>
        <w:t>Partnership Agreement</w:t>
      </w:r>
    </w:p>
    <w:p w14:paraId="38FA1CA0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</w:p>
    <w:p w14:paraId="34DC84D2" w14:textId="36469CF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This Partnership Agreement ("Agreement") is entered into as of [Date] (the "Effective Date"), by and between:</w:t>
      </w:r>
    </w:p>
    <w:p w14:paraId="54EFDFB3" w14:textId="4E006D65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[Partner 1's Name], residing at [Partner 1's Address] (hereinafter referred to as "Partner 1"),</w:t>
      </w:r>
    </w:p>
    <w:p w14:paraId="066BDA10" w14:textId="0171A85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and</w:t>
      </w:r>
    </w:p>
    <w:p w14:paraId="7FB612DC" w14:textId="0053D39F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[Partner 2's Name], residing at [Partner 2's Address] (hereinafter referred to as "Partner 2").</w:t>
      </w:r>
    </w:p>
    <w:p w14:paraId="6BB3644D" w14:textId="2AEA2F3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Collectively, Partner 1 and Partner 2 shall be referred to as the "Partners."</w:t>
      </w:r>
    </w:p>
    <w:p w14:paraId="33A5DBFD" w14:textId="752215A6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1. Formation of Partnership:</w:t>
      </w:r>
    </w:p>
    <w:p w14:paraId="6B857522" w14:textId="37A56C61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The Partners hereby agree to form a general partnership (the "Partnership") for the purpose of [Describe Purpose or Business Activity].</w:t>
      </w:r>
    </w:p>
    <w:p w14:paraId="5D327C8F" w14:textId="603B8E71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2. Contributions:</w:t>
      </w:r>
    </w:p>
    <w:p w14:paraId="0346FED6" w14:textId="67D470A5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Each Partner shall contribute the following assets or services to the Partnership:</w:t>
      </w:r>
    </w:p>
    <w:p w14:paraId="55AAFD21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Partner 1: [Description of Contribution]</w:t>
      </w:r>
    </w:p>
    <w:p w14:paraId="1BBDCD55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Partner 2: [Description of Contribution]</w:t>
      </w:r>
    </w:p>
    <w:p w14:paraId="19D7C5E0" w14:textId="5BF263D9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3. Ownership and Management:</w:t>
      </w:r>
    </w:p>
    <w:p w14:paraId="05CED27C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The Partners shall have equal ownership and management rights in the Partnership, with each Partner holding a [Percentage]% interest.</w:t>
      </w:r>
    </w:p>
    <w:p w14:paraId="0661C9F6" w14:textId="7CED69F9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Decisions regarding the operation and management of the Partnership shall be made jointly by the Partners, and each Partner shall have equal voting rights.</w:t>
      </w:r>
    </w:p>
    <w:p w14:paraId="0435C013" w14:textId="3B07761C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4. Profits and Losses:</w:t>
      </w:r>
    </w:p>
    <w:p w14:paraId="1D164530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The profits and losses of the Partnership shall be allocated equally between the Partners.</w:t>
      </w:r>
    </w:p>
    <w:p w14:paraId="29B16C88" w14:textId="284AE55E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Profits and losses shall be distributed to the Partners on a [Frequency, e.g., quarterly] basis.</w:t>
      </w:r>
    </w:p>
    <w:p w14:paraId="3095CD56" w14:textId="5C4E0EC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5. Authority and Duties:</w:t>
      </w:r>
    </w:p>
    <w:p w14:paraId="7DF339AD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Each Partner shall have the authority to bind the Partnership in matters relating to the ordinary course of business.</w:t>
      </w:r>
    </w:p>
    <w:p w14:paraId="38965F44" w14:textId="3999DB02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Each Partner shall perform their duties and responsibilities diligently and in the best interests of the Partnership.</w:t>
      </w:r>
    </w:p>
    <w:p w14:paraId="2E7DFE35" w14:textId="5E73B916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6. Capital Accounts:</w:t>
      </w:r>
    </w:p>
    <w:p w14:paraId="328E0867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lastRenderedPageBreak/>
        <w:t>Separate capital accounts shall be maintained for each Partner to track their contributions, withdrawals, and share of profits or losses.</w:t>
      </w:r>
    </w:p>
    <w:p w14:paraId="2AFEB567" w14:textId="18906746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The Partners shall have the right to make additional capital contributions to the Partnership as needed.</w:t>
      </w:r>
    </w:p>
    <w:p w14:paraId="7D4F547C" w14:textId="76D69994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7. Withdrawals and Distributions:</w:t>
      </w:r>
    </w:p>
    <w:p w14:paraId="67691713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Partners may withdraw funds from their capital accounts subject to mutual agreement and in accordance with the Partnership's financial needs.</w:t>
      </w:r>
    </w:p>
    <w:p w14:paraId="37C96109" w14:textId="21CEC8F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Distributions of profits shall be made to the Partners in proportion to their respective ownership interests.</w:t>
      </w:r>
    </w:p>
    <w:p w14:paraId="64AAE6A7" w14:textId="15006B7F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8. Dissolution and Termination:</w:t>
      </w:r>
    </w:p>
    <w:p w14:paraId="0B5F6FB6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The Partnership may be dissolved by mutual agreement of the Partners or by operation of law.</w:t>
      </w:r>
    </w:p>
    <w:p w14:paraId="19BCE933" w14:textId="4C28B0B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Upon dissolution, the Partnership's assets shall be distributed to the Partners in accordance with their capital account balances.</w:t>
      </w:r>
    </w:p>
    <w:p w14:paraId="7A014ABB" w14:textId="5010448E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9. Dispute Resolution:</w:t>
      </w:r>
    </w:p>
    <w:p w14:paraId="04C7555D" w14:textId="1B22E0E4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Any disputes arising out of or relating to this Agreement shall be resolved through mediation, arbitration, or litigation as mutually agreed upon by the Partners.</w:t>
      </w:r>
    </w:p>
    <w:p w14:paraId="3AE00B0B" w14:textId="241A547C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10. Governing Law:</w:t>
      </w:r>
    </w:p>
    <w:p w14:paraId="6A1C8E66" w14:textId="2127E1BB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This Agreement shall be governed by and construed in accordance with the laws of [Governing Law Jurisdiction].</w:t>
      </w:r>
    </w:p>
    <w:p w14:paraId="648FD42A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IN WITNESS WHEREOF, the Partners have executed this Agreement as of the Effective Date first above written.</w:t>
      </w:r>
    </w:p>
    <w:p w14:paraId="7CCB4BC9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</w:p>
    <w:p w14:paraId="1E2759E1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[Partner 1's Signature] [Partner 2's Signature]</w:t>
      </w:r>
    </w:p>
    <w:p w14:paraId="66AFC9F4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</w:p>
    <w:p w14:paraId="00E37ED8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[Partner 1's Name] [Partner 2's Name]</w:t>
      </w:r>
    </w:p>
    <w:p w14:paraId="5433C612" w14:textId="77777777" w:rsidR="00132AD3" w:rsidRPr="00132AD3" w:rsidRDefault="00132AD3" w:rsidP="00132AD3">
      <w:pPr>
        <w:rPr>
          <w:rFonts w:ascii="Calibri" w:hAnsi="Calibri" w:cs="Calibri"/>
          <w:sz w:val="22"/>
          <w:szCs w:val="22"/>
        </w:rPr>
      </w:pPr>
    </w:p>
    <w:p w14:paraId="6F537A9B" w14:textId="614281F2" w:rsidR="00BD4BD9" w:rsidRPr="00132AD3" w:rsidRDefault="00132AD3" w:rsidP="00132AD3">
      <w:pPr>
        <w:rPr>
          <w:rFonts w:ascii="Calibri" w:hAnsi="Calibri" w:cs="Calibri"/>
          <w:sz w:val="22"/>
          <w:szCs w:val="22"/>
        </w:rPr>
      </w:pPr>
      <w:r w:rsidRPr="00132AD3">
        <w:rPr>
          <w:rFonts w:ascii="Calibri" w:hAnsi="Calibri" w:cs="Calibri"/>
          <w:sz w:val="22"/>
          <w:szCs w:val="22"/>
        </w:rPr>
        <w:t>[Attach any additional schedules or exhibits as necessary]</w:t>
      </w:r>
    </w:p>
    <w:sectPr w:rsidR="00BD4BD9" w:rsidRPr="00132A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AD3"/>
    <w:rsid w:val="00132AD3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1D632"/>
  <w15:chartTrackingRefBased/>
  <w15:docId w15:val="{2BBD4C43-DEEC-44A0-AD0F-1BA0E3735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2A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2A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2A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2A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2A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2A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2A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2A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2A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2A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2A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2A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2A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2A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2A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2A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2A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2A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2A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2A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2A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2A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2A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2A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2A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2A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2A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2A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2A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2024-05-02T04:26:00Z</dcterms:created>
  <dcterms:modified xsi:type="dcterms:W3CDTF">2024-05-02T04:27:00Z</dcterms:modified>
</cp:coreProperties>
</file>