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BD3F24" w14:textId="77777777" w:rsidR="00611890" w:rsidRPr="00611890" w:rsidRDefault="00611890" w:rsidP="00611890">
      <w:pPr>
        <w:rPr>
          <w:rFonts w:ascii="Calibri" w:hAnsi="Calibri" w:cs="Calibri"/>
          <w:b/>
          <w:bCs/>
          <w:sz w:val="22"/>
          <w:szCs w:val="22"/>
        </w:rPr>
      </w:pPr>
      <w:r w:rsidRPr="00611890">
        <w:rPr>
          <w:rFonts w:ascii="Calibri" w:hAnsi="Calibri" w:cs="Calibri"/>
          <w:b/>
          <w:bCs/>
          <w:sz w:val="22"/>
          <w:szCs w:val="22"/>
        </w:rPr>
        <w:t>Strategies to Increase Revenue Through Improved Operational Efficiency</w:t>
      </w:r>
    </w:p>
    <w:p w14:paraId="452C1C4C" w14:textId="77777777" w:rsidR="00611890" w:rsidRPr="00611890" w:rsidRDefault="00611890" w:rsidP="00611890">
      <w:pPr>
        <w:rPr>
          <w:rFonts w:ascii="Calibri" w:hAnsi="Calibri" w:cs="Calibri"/>
          <w:sz w:val="22"/>
          <w:szCs w:val="22"/>
        </w:rPr>
      </w:pPr>
    </w:p>
    <w:p w14:paraId="48466FBE"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Process Optimization: Streamline and optimize key business processes to reduce waste, eliminate bottlenecks, and improve productivity. Identify inefficiencies, automate repetitive tasks, and standardize workflows to increase throughput and output.</w:t>
      </w:r>
    </w:p>
    <w:p w14:paraId="5139A796"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Inventory Management: Implement inventory management practices to optimize inventory levels, reduce carrying costs, and minimize stockouts. Use demand forecasting, just-in-time (JIT) inventory systems, and vendor-managed inventory (VMI) to ensure optimal inventory levels and improve cash flow.</w:t>
      </w:r>
    </w:p>
    <w:p w14:paraId="2BDEFDFC"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Supply Chain Optimization: Optimize supply chain processes to reduce lead times, improve supplier relationships, and lower procurement costs. Collaborate with suppliers, consolidate shipments, and leverage economies of scale to negotiate favorable terms and reduce supply chain costs.</w:t>
      </w:r>
    </w:p>
    <w:p w14:paraId="24C273E1"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Customer Relationship Management (CRM): Enhance customer relationship management practices to increase customer satisfaction, retention, and loyalty. Use CRM systems to track customer interactions, personalize communications, and identify upselling and cross-selling opportunities to maximize revenue per customer.</w:t>
      </w:r>
    </w:p>
    <w:p w14:paraId="52E45594"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Sales and Marketing Alignment: Align sales and marketing efforts to improve lead generation, conversion rates, and customer acquisition. Implement integrated sales and marketing strategies, leverage customer data and insights, and coordinate campaigns to target high-value prospects and drive revenue growth.</w:t>
      </w:r>
    </w:p>
    <w:p w14:paraId="1CB3FC9D"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Product and Service Innovation: Invest in research and development (R&amp;D) and innovation initiatives to develop new products, services, and solutions that meet customer needs and differentiate your offerings in the market. Introduce value-added features, enhancements, or customization options to command premium prices and increase revenue.</w:t>
      </w:r>
    </w:p>
    <w:p w14:paraId="3FEED173"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Cross-Selling and Up-Selling: Implement cross-selling and up-selling strategies to increase the average transaction value and customer lifetime value. Identify complementary products or services, offer bundle deals, and provide personalized recommendations to encourage customers to purchase additional items or upgrade their purchases.</w:t>
      </w:r>
    </w:p>
    <w:p w14:paraId="47E60E61"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Price Optimization: Optimize pricing strategies to maximize revenue and profitability. Conduct pricing analysis, segment customers based on willingness to pay, and adjust pricing levels and structures to capture value and optimize margins while remaining competitive in the market.</w:t>
      </w:r>
    </w:p>
    <w:p w14:paraId="5FC284C4"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Cost Reduction Initiatives: Implement cost reduction initiatives to improve operational efficiency and profitability. Identify cost-saving opportunities, negotiate favorable contracts, and optimize resource allocation to reduce expenses without compromising quality or service levels.</w:t>
      </w:r>
    </w:p>
    <w:p w14:paraId="446C31C3"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Employee Productivity and Performance: Invest in employee training, development, and performance management initiatives to improve workforce productivity and efficiency. Provide employees with the tools, resources, and support they need to excel in their roles and contribute to revenue generation.</w:t>
      </w:r>
    </w:p>
    <w:p w14:paraId="05BDE886"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lastRenderedPageBreak/>
        <w:t>Data Analytics and Business Intelligence: Harness the power of data analytics and business intelligence tools to gain actionable insights into customer behavior, market trends, and operational performance. Use data-driven decision-making to identify growth opportunities, optimize processes, and drive revenue growth.</w:t>
      </w:r>
    </w:p>
    <w:p w14:paraId="618E189F"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Strategic Partnerships and Alliances: Form strategic partnerships and alliances with complementary businesses or industry players to expand market reach, access new customers, and unlock revenue opportunities. Collaborate on joint ventures, co-marketing campaigns, or distribution agreements to leverage synergies and drive revenue growth.</w:t>
      </w:r>
    </w:p>
    <w:p w14:paraId="23537197"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Customer Retention and Loyalty Programs: Implement customer retention and loyalty programs to incentivize repeat purchases, reward customer loyalty, and reduce churn. Offer discounts, rewards, or exclusive perks to encourage customer engagement, drive repeat business, and increase customer lifetime value.</w:t>
      </w:r>
    </w:p>
    <w:p w14:paraId="533981ED"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Digital Transformation: Embrace digital transformation initiatives to modernize business operations, improve efficiency, and enhance customer experiences. Invest in digital technologies such as e-commerce platforms, mobile apps, and online self-service portals to expand reach, streamline processes, and drive revenue growth.</w:t>
      </w:r>
    </w:p>
    <w:p w14:paraId="603A334B"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Continuous Improvement Culture: Foster a culture of continuous improvement and innovation to drive operational excellence and revenue growth. Encourage employees to identify opportunities for improvement, experiment with new ideas, and embrace change to stay ahead of competitors and drive sustainable growth.</w:t>
      </w:r>
    </w:p>
    <w:p w14:paraId="33CEA80D"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Customer Segmentation and Targeting: Segment customers based on demographic, behavioral, or psychographic criteria and tailor marketing efforts to target specific customer segments with personalized messaging and offerings. Identify high-value customer segments and allocate resources effectively to maximize revenue potential.</w:t>
      </w:r>
    </w:p>
    <w:p w14:paraId="1A11D277"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Performance-Based Incentive Programs: Implement performance-based incentive programs to motivate and reward employees for achieving key performance indicators (KPIs) related to revenue generation, customer satisfaction, and operational efficiency. Offer bonuses, commissions, or profit-sharing arrangements to incentivize performance and drive revenue growth.</w:t>
      </w:r>
    </w:p>
    <w:p w14:paraId="38C3ED9B"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Expansion into New Markets: Explore opportunities for geographical expansion or entry into new market segments to diversify revenue streams and tap into additional sources of revenue growth. Conduct market research, assess market demand, and develop market entry strategies to expand the business footprint strategically.</w:t>
      </w:r>
    </w:p>
    <w:p w14:paraId="4F7F2CFF"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Lean Manufacturing Practices: Apply lean manufacturing principles such as Just-in-Time (JIT) production, kanban systems, and continuous improvement to optimize production processes, minimize waste, and improve throughput. Streamline workflows, reduce cycle times, and increase production capacity to meet customer demand more efficiently.</w:t>
      </w:r>
    </w:p>
    <w:p w14:paraId="5CEE1CBC"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Outsourcing and Offshoring: Evaluate outsourcing or offshoring opportunities to leverage external resources, expertise, and cost efficiencies to support core business functions and drive revenue growth. Outsource non-core activities such as IT support, customer service, or manufacturing to focus on core competencies and strategic initiatives.</w:t>
      </w:r>
    </w:p>
    <w:p w14:paraId="35D139EE"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lastRenderedPageBreak/>
        <w:t>Strategic Pricing Strategies: Develop strategic pricing strategies such as dynamic pricing, value-based pricing, or differential pricing to capture maximum value from customers and increase revenue. Adjust pricing based on market demand, competitive dynamics, and customer willingness to pay to optimize revenue yield.</w:t>
      </w:r>
    </w:p>
    <w:p w14:paraId="36A82CF0"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Investment in Customer Experience (CX): Invest in improving the overall customer experience across all touchpoints to enhance customer satisfaction, loyalty, and retention. Focus on delivering exceptional service, personalized interactions, and seamless omnichannel experiences to drive repeat business and referral sales.</w:t>
      </w:r>
    </w:p>
    <w:p w14:paraId="6CD0C5FB"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E-commerce Optimization: Optimize e-commerce platforms, websites, and digital channels to improve online visibility, user experience, and conversion rates. Enhance website performance, optimize product listings, and implement digital marketing strategies to attract more traffic and drive online sales growth.</w:t>
      </w:r>
    </w:p>
    <w:p w14:paraId="20482360"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Agile Project Management: Adopt agile project management methodologies to increase flexibility, adaptability, and responsiveness to changing market conditions and customer needs. Break projects into smaller, manageable tasks, prioritize work based on value, and iterate quickly to deliver results faster and drive revenue growth.</w:t>
      </w:r>
    </w:p>
    <w:p w14:paraId="0A81D0A7"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Product Line Expansion: Expand product lines or service offerings to meet evolving customer needs, market trends, and demand opportunities. Introduce complementary products, variations, or bundles to upsell and cross-sell to existing customers and attract new customer segments to drive incremental revenue growth.</w:t>
      </w:r>
    </w:p>
    <w:p w14:paraId="312E41AE"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Risk Management and Contingency Planning: Implement risk management strategies and contingency plans to mitigate risks, minimize disruptions, and protect revenue streams. Identify potential risks such as supply chain disruptions, regulatory changes, or economic downturns, and develop proactive measures to address them effectively.</w:t>
      </w:r>
    </w:p>
    <w:p w14:paraId="569A6DBA" w14:textId="77777777" w:rsidR="00611890"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Strategic Alliances and Joint Ventures: Form strategic alliances, partnerships, or joint ventures with other businesses or industry players to leverage complementary strengths, resources, and capabilities to drive mutual revenue growth. Collaborate on joint marketing campaigns, co-development projects, or co-branded offerings to expand market reach and unlock new revenue opportunities.</w:t>
      </w:r>
    </w:p>
    <w:p w14:paraId="776C092E" w14:textId="7D705747" w:rsidR="00BD4BD9" w:rsidRPr="00611890" w:rsidRDefault="00611890" w:rsidP="00611890">
      <w:pPr>
        <w:pStyle w:val="ListParagraph"/>
        <w:numPr>
          <w:ilvl w:val="0"/>
          <w:numId w:val="1"/>
        </w:numPr>
        <w:rPr>
          <w:rFonts w:ascii="Calibri" w:hAnsi="Calibri" w:cs="Calibri"/>
          <w:sz w:val="22"/>
          <w:szCs w:val="22"/>
        </w:rPr>
      </w:pPr>
      <w:r w:rsidRPr="00611890">
        <w:rPr>
          <w:rFonts w:ascii="Calibri" w:hAnsi="Calibri" w:cs="Calibri"/>
          <w:sz w:val="22"/>
          <w:szCs w:val="22"/>
        </w:rPr>
        <w:t>Investment in Innovation and R&amp;D: Allocate resources to invest in innovation, research, and development (R&amp;D) to create new products, services, or solutions that address unmet customer needs or market gaps. Foster a culture of innovation, encourage idea generation, and allocate funding for R&amp;D initiatives to drive revenue growth through innovation-led differentiation.</w:t>
      </w:r>
    </w:p>
    <w:sectPr w:rsidR="00BD4BD9" w:rsidRPr="006118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4319BD"/>
    <w:multiLevelType w:val="hybridMultilevel"/>
    <w:tmpl w:val="1A52FE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5021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890"/>
    <w:rsid w:val="00611890"/>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51521"/>
  <w15:chartTrackingRefBased/>
  <w15:docId w15:val="{73A1E42B-6326-4C82-BBFE-3C0C47BE3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18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18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18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18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18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18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18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18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18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8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18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18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18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18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18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18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18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1890"/>
    <w:rPr>
      <w:rFonts w:eastAsiaTheme="majorEastAsia" w:cstheme="majorBidi"/>
      <w:color w:val="272727" w:themeColor="text1" w:themeTint="D8"/>
    </w:rPr>
  </w:style>
  <w:style w:type="paragraph" w:styleId="Title">
    <w:name w:val="Title"/>
    <w:basedOn w:val="Normal"/>
    <w:next w:val="Normal"/>
    <w:link w:val="TitleChar"/>
    <w:uiPriority w:val="10"/>
    <w:qFormat/>
    <w:rsid w:val="006118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18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18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18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1890"/>
    <w:pPr>
      <w:spacing w:before="160"/>
      <w:jc w:val="center"/>
    </w:pPr>
    <w:rPr>
      <w:i/>
      <w:iCs/>
      <w:color w:val="404040" w:themeColor="text1" w:themeTint="BF"/>
    </w:rPr>
  </w:style>
  <w:style w:type="character" w:customStyle="1" w:styleId="QuoteChar">
    <w:name w:val="Quote Char"/>
    <w:basedOn w:val="DefaultParagraphFont"/>
    <w:link w:val="Quote"/>
    <w:uiPriority w:val="29"/>
    <w:rsid w:val="00611890"/>
    <w:rPr>
      <w:i/>
      <w:iCs/>
      <w:color w:val="404040" w:themeColor="text1" w:themeTint="BF"/>
    </w:rPr>
  </w:style>
  <w:style w:type="paragraph" w:styleId="ListParagraph">
    <w:name w:val="List Paragraph"/>
    <w:basedOn w:val="Normal"/>
    <w:uiPriority w:val="34"/>
    <w:qFormat/>
    <w:rsid w:val="00611890"/>
    <w:pPr>
      <w:ind w:left="720"/>
      <w:contextualSpacing/>
    </w:pPr>
  </w:style>
  <w:style w:type="character" w:styleId="IntenseEmphasis">
    <w:name w:val="Intense Emphasis"/>
    <w:basedOn w:val="DefaultParagraphFont"/>
    <w:uiPriority w:val="21"/>
    <w:qFormat/>
    <w:rsid w:val="00611890"/>
    <w:rPr>
      <w:i/>
      <w:iCs/>
      <w:color w:val="0F4761" w:themeColor="accent1" w:themeShade="BF"/>
    </w:rPr>
  </w:style>
  <w:style w:type="paragraph" w:styleId="IntenseQuote">
    <w:name w:val="Intense Quote"/>
    <w:basedOn w:val="Normal"/>
    <w:next w:val="Normal"/>
    <w:link w:val="IntenseQuoteChar"/>
    <w:uiPriority w:val="30"/>
    <w:qFormat/>
    <w:rsid w:val="006118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1890"/>
    <w:rPr>
      <w:i/>
      <w:iCs/>
      <w:color w:val="0F4761" w:themeColor="accent1" w:themeShade="BF"/>
    </w:rPr>
  </w:style>
  <w:style w:type="character" w:styleId="IntenseReference">
    <w:name w:val="Intense Reference"/>
    <w:basedOn w:val="DefaultParagraphFont"/>
    <w:uiPriority w:val="32"/>
    <w:qFormat/>
    <w:rsid w:val="0061189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1351</Words>
  <Characters>7702</Characters>
  <Application>Microsoft Office Word</Application>
  <DocSecurity>0</DocSecurity>
  <Lines>64</Lines>
  <Paragraphs>18</Paragraphs>
  <ScaleCrop>false</ScaleCrop>
  <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2024-05-07T20:41:00Z</dcterms:created>
  <dcterms:modified xsi:type="dcterms:W3CDTF">2024-05-07T20:41:00Z</dcterms:modified>
</cp:coreProperties>
</file>