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D7DD65" w14:textId="77777777" w:rsidR="005B1006" w:rsidRPr="005B1006" w:rsidRDefault="005B1006" w:rsidP="005B1006">
      <w:pPr>
        <w:rPr>
          <w:rFonts w:ascii="Calibri" w:hAnsi="Calibri" w:cs="Calibri"/>
          <w:b/>
          <w:bCs/>
          <w:sz w:val="22"/>
          <w:szCs w:val="22"/>
        </w:rPr>
      </w:pPr>
      <w:r w:rsidRPr="005B1006">
        <w:rPr>
          <w:rFonts w:ascii="Calibri" w:hAnsi="Calibri" w:cs="Calibri"/>
          <w:b/>
          <w:bCs/>
          <w:sz w:val="22"/>
          <w:szCs w:val="22"/>
        </w:rPr>
        <w:t>Tips for Empowering Employees and Soliciting Their Ideas for Process Enhancements</w:t>
      </w:r>
    </w:p>
    <w:p w14:paraId="7E551E1D" w14:textId="77777777" w:rsidR="005B1006" w:rsidRPr="005B1006" w:rsidRDefault="005B1006" w:rsidP="005B1006">
      <w:pPr>
        <w:rPr>
          <w:rFonts w:ascii="Calibri" w:hAnsi="Calibri" w:cs="Calibri"/>
          <w:sz w:val="22"/>
          <w:szCs w:val="22"/>
        </w:rPr>
      </w:pPr>
    </w:p>
    <w:p w14:paraId="6EE7FA2A" w14:textId="4BED2858" w:rsidR="005B1006" w:rsidRPr="005B1006" w:rsidRDefault="005B1006" w:rsidP="005B1006">
      <w:pPr>
        <w:rPr>
          <w:rFonts w:ascii="Calibri" w:hAnsi="Calibri" w:cs="Calibri"/>
          <w:sz w:val="22"/>
          <w:szCs w:val="22"/>
        </w:rPr>
      </w:pPr>
      <w:r w:rsidRPr="005B1006">
        <w:rPr>
          <w:rFonts w:ascii="Calibri" w:hAnsi="Calibri" w:cs="Calibri"/>
          <w:sz w:val="22"/>
          <w:szCs w:val="22"/>
        </w:rPr>
        <w:t xml:space="preserve">By following these tips, </w:t>
      </w:r>
      <w:r>
        <w:rPr>
          <w:rFonts w:ascii="Calibri" w:hAnsi="Calibri" w:cs="Calibri"/>
          <w:sz w:val="22"/>
          <w:szCs w:val="22"/>
        </w:rPr>
        <w:t>you</w:t>
      </w:r>
      <w:r w:rsidRPr="005B1006">
        <w:rPr>
          <w:rFonts w:ascii="Calibri" w:hAnsi="Calibri" w:cs="Calibri"/>
          <w:sz w:val="22"/>
          <w:szCs w:val="22"/>
        </w:rPr>
        <w:t xml:space="preserve"> can empower employees to contribute their ideas and insights to process enhancements, driving continuous improvement and innovation across the organization.</w:t>
      </w:r>
    </w:p>
    <w:p w14:paraId="54750C9A"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Create a Culture of Openness: Foster a culture where employees feel comfortable sharing their ideas, feedback, and suggestions without fear of judgment or reprisal. Encourage open communication, active listening, and constructive dialogue at all levels of the organization.</w:t>
      </w:r>
    </w:p>
    <w:p w14:paraId="297146CA"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Lead by Example: Demonstrate a commitment to employee empowerment and idea solicitation by leading by example. Encourage leaders and managers to actively seek input from their teams, listen attentively, and implement employee suggestions whenever feasible.</w:t>
      </w:r>
    </w:p>
    <w:p w14:paraId="79B57ADC" w14:textId="5F2BE76B"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 xml:space="preserve">Provide Training and Resources: Equip employees with the necessary skills, tools, and resources to contribute meaningfully to process enhancements. Offer training on problem-solving methodologies, process improvement techniques, and </w:t>
      </w:r>
      <w:r w:rsidRPr="005B1006">
        <w:rPr>
          <w:rFonts w:ascii="Calibri" w:hAnsi="Calibri" w:cs="Calibri"/>
          <w:sz w:val="22"/>
          <w:szCs w:val="22"/>
        </w:rPr>
        <w:t>innovative</w:t>
      </w:r>
      <w:r w:rsidRPr="005B1006">
        <w:rPr>
          <w:rFonts w:ascii="Calibri" w:hAnsi="Calibri" w:cs="Calibri"/>
          <w:sz w:val="22"/>
          <w:szCs w:val="22"/>
        </w:rPr>
        <w:t xml:space="preserve"> best practices to empower employees to identify and address areas for improvement.</w:t>
      </w:r>
    </w:p>
    <w:p w14:paraId="42375510"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Establish Clear Channels for Feedback: Implement formal channels for soliciting employee feedback and ideas, such as suggestion boxes, online forums, or dedicated email addresses. Ensure that these channels are accessible, user-friendly, and actively monitored by management or designated stakeholders.</w:t>
      </w:r>
    </w:p>
    <w:p w14:paraId="5FC72C7D"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Recognize and Reward Contributions: Recognize and reward employees for their contributions to process enhancements and improvement initiatives. Celebrate successful ideas, acknowledge the individuals or teams involved, and publicly commend their efforts to foster a culture of appreciation and recognition.</w:t>
      </w:r>
    </w:p>
    <w:p w14:paraId="7702A3E7"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Encourage Collaboration and Teamwork: Promote collaboration and teamwork by facilitating cross-functional brainstorming sessions, workshops, or innovation challenges. Encourage employees from different departments or teams to collaborate on process improvement projects and share diverse perspectives and expertise.</w:t>
      </w:r>
    </w:p>
    <w:p w14:paraId="3B56D5B8"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Set Clear Expectations: Communicate clear expectations regarding the types of ideas and suggestions that are welcome, the process for submitting proposals, and the criteria for evaluation and implementation. Provide guidance on how employees can frame their ideas effectively and articulate their potential impact on business outcomes.</w:t>
      </w:r>
    </w:p>
    <w:p w14:paraId="0D51D6FA" w14:textId="0E5AFD4F"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 xml:space="preserve">Empower Decision-Making: Empower employees to make decisions and take ownership of their ideas throughout the process enhancement journey. Provide autonomy and discretion to implement changes within their scope of </w:t>
      </w:r>
      <w:r w:rsidRPr="005B1006">
        <w:rPr>
          <w:rFonts w:ascii="Calibri" w:hAnsi="Calibri" w:cs="Calibri"/>
          <w:sz w:val="22"/>
          <w:szCs w:val="22"/>
        </w:rPr>
        <w:t>responsibility and</w:t>
      </w:r>
      <w:r w:rsidRPr="005B1006">
        <w:rPr>
          <w:rFonts w:ascii="Calibri" w:hAnsi="Calibri" w:cs="Calibri"/>
          <w:sz w:val="22"/>
          <w:szCs w:val="22"/>
        </w:rPr>
        <w:t xml:space="preserve"> support their initiatives with necessary resources and support.</w:t>
      </w:r>
    </w:p>
    <w:p w14:paraId="17B0F436"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Facilitate Idea Generation Sessions: Organize idea generation sessions or brainstorming workshops to facilitate creative thinking and generate innovative solutions to process challenges. Provide a structured framework for idea generation, encourage participation from diverse perspectives, and capture all ideas for evaluation.</w:t>
      </w:r>
    </w:p>
    <w:p w14:paraId="7A9588B7"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 xml:space="preserve">Implement a Continuous Improvement Mindset: Cultivate a culture of continuous improvement where employees are encouraged to seek out opportunities for enhancement, experiment with </w:t>
      </w:r>
      <w:r w:rsidRPr="005B1006">
        <w:rPr>
          <w:rFonts w:ascii="Calibri" w:hAnsi="Calibri" w:cs="Calibri"/>
          <w:sz w:val="22"/>
          <w:szCs w:val="22"/>
        </w:rPr>
        <w:lastRenderedPageBreak/>
        <w:t>new approaches, and learn from both successes and failures. Foster a growth mindset that embraces change and innovation as essential components of organizational success.</w:t>
      </w:r>
    </w:p>
    <w:p w14:paraId="55AAD129"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By following these tips, organizations can empower employees to contribute their ideas and insights to process enhancements, driving continuous improvement and innovation across the organization.</w:t>
      </w:r>
    </w:p>
    <w:p w14:paraId="1526F554"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Provide Feedback Loops: Establish feedback loops to keep employees informed about the status of their ideas and the outcomes of implemented improvements. Communicate progress updates, acknowledge contributions, and provide feedback on the feasibility and impact of submitted ideas.</w:t>
      </w:r>
    </w:p>
    <w:p w14:paraId="129E4C6B"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Create a Safe Environment for Sharing: Create a safe and supportive environment where employees feel comfortable sharing their ideas, even if they may be unconventional or challenging. Encourage risk-taking and assure employees that their input is valued and will be considered respectfully.</w:t>
      </w:r>
    </w:p>
    <w:p w14:paraId="5DE6617D"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Promote Bottom-Up Communication: Encourage bottom-up communication by giving employees direct access to leadership and decision-makers. Create opportunities for employees to interact with senior management, share their ideas directly, and receive feedback on their proposals.</w:t>
      </w:r>
    </w:p>
    <w:p w14:paraId="6A36D039"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Offer Time and Resources for Innovation: Allocate dedicated time and resources for innovation and idea generation activities. Set aside regular intervals for employees to work on process enhancements, participate in brainstorming sessions, or collaborate on improvement projects without the pressure of day-to-day tasks.</w:t>
      </w:r>
    </w:p>
    <w:p w14:paraId="53DF166A"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Establish Innovation Teams: Form cross-functional innovation teams or task forces tasked with exploring process improvement opportunities and implementing innovative solutions. Empower these teams with the autonomy to drive change, experiment with new ideas, and pilot innovative initiatives.</w:t>
      </w:r>
    </w:p>
    <w:p w14:paraId="306BB614"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Encourage Peer-to-Peer Recognition: Foster a culture of peer-to-peer recognition where employees can acknowledge and appreciate their colleagues' contributions to process enhancements. Encourage team members to recognize each other's ideas, collaborate on improvement projects, and celebrate collective achievements.</w:t>
      </w:r>
    </w:p>
    <w:p w14:paraId="2F34E160"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Provide Access to Data and Information: Ensure employees have access to relevant data, information, and performance metrics to inform their decision-making and idea generation processes. Transparency in data sharing enables employees to identify patterns, trends, and areas for improvement more effectively.</w:t>
      </w:r>
    </w:p>
    <w:p w14:paraId="1AB6FDFD"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Facilitate Cross-Training and Knowledge Sharing: Facilitate cross-training and knowledge sharing opportunities to broaden employees' skillsets and perspectives. Encourage employees to share their expertise, experiences, and best practices with their peers to foster mutual learning and facilitate idea generation.</w:t>
      </w:r>
    </w:p>
    <w:p w14:paraId="793A8BC7"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Utilize Technology Platforms: Leverage technology platforms and digital tools to facilitate idea submission, collaboration, and tracking. Implement idea management software, collaboration platforms, or intranet forums to streamline the idea solicitation process and enable real-time collaboration among employees.</w:t>
      </w:r>
    </w:p>
    <w:p w14:paraId="56114C53"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lastRenderedPageBreak/>
        <w:t>Celebrate Failure as a Learning Opportunity: Encourage a culture that views failure as a natural part of the innovation process and a valuable learning opportunity. Emphasize the importance of experimentation, risk-taking, and learning from mistakes to foster a culture of resilience and continuous improvement.</w:t>
      </w:r>
    </w:p>
    <w:p w14:paraId="70A9EFE1" w14:textId="77777777" w:rsidR="005B1006"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Empower Employee Advocates: Identify and empower employee advocates or champions who are passionate about process improvement and innovation. Empower these advocates to champion change initiatives, mobilize support from their peers, and drive momentum for improvement efforts.</w:t>
      </w:r>
    </w:p>
    <w:p w14:paraId="67443AA9" w14:textId="426481E0" w:rsidR="00BD4BD9" w:rsidRPr="005B1006" w:rsidRDefault="005B1006" w:rsidP="005B1006">
      <w:pPr>
        <w:pStyle w:val="ListParagraph"/>
        <w:numPr>
          <w:ilvl w:val="0"/>
          <w:numId w:val="1"/>
        </w:numPr>
        <w:rPr>
          <w:rFonts w:ascii="Calibri" w:hAnsi="Calibri" w:cs="Calibri"/>
          <w:sz w:val="22"/>
          <w:szCs w:val="22"/>
        </w:rPr>
      </w:pPr>
      <w:r w:rsidRPr="005B1006">
        <w:rPr>
          <w:rFonts w:ascii="Calibri" w:hAnsi="Calibri" w:cs="Calibri"/>
          <w:sz w:val="22"/>
          <w:szCs w:val="22"/>
        </w:rPr>
        <w:t>Offer Innovation Challenges and Contests: Organize innovation challenges, contests, or hackathons to engage employees in solving specific process challenges or addressing business needs. Offer incentives, prizes, or recognition for the most promising ideas and successful implementations.</w:t>
      </w:r>
    </w:p>
    <w:sectPr w:rsidR="00BD4BD9" w:rsidRPr="005B10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F23DF4"/>
    <w:multiLevelType w:val="hybridMultilevel"/>
    <w:tmpl w:val="0DFA6D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1877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006"/>
    <w:rsid w:val="005B1006"/>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470EF"/>
  <w15:chartTrackingRefBased/>
  <w15:docId w15:val="{65E05C4B-89E0-4D86-9771-441C508AF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10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10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10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10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10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10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10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10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10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10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10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10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10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10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10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10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10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1006"/>
    <w:rPr>
      <w:rFonts w:eastAsiaTheme="majorEastAsia" w:cstheme="majorBidi"/>
      <w:color w:val="272727" w:themeColor="text1" w:themeTint="D8"/>
    </w:rPr>
  </w:style>
  <w:style w:type="paragraph" w:styleId="Title">
    <w:name w:val="Title"/>
    <w:basedOn w:val="Normal"/>
    <w:next w:val="Normal"/>
    <w:link w:val="TitleChar"/>
    <w:uiPriority w:val="10"/>
    <w:qFormat/>
    <w:rsid w:val="005B10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10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10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10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1006"/>
    <w:pPr>
      <w:spacing w:before="160"/>
      <w:jc w:val="center"/>
    </w:pPr>
    <w:rPr>
      <w:i/>
      <w:iCs/>
      <w:color w:val="404040" w:themeColor="text1" w:themeTint="BF"/>
    </w:rPr>
  </w:style>
  <w:style w:type="character" w:customStyle="1" w:styleId="QuoteChar">
    <w:name w:val="Quote Char"/>
    <w:basedOn w:val="DefaultParagraphFont"/>
    <w:link w:val="Quote"/>
    <w:uiPriority w:val="29"/>
    <w:rsid w:val="005B1006"/>
    <w:rPr>
      <w:i/>
      <w:iCs/>
      <w:color w:val="404040" w:themeColor="text1" w:themeTint="BF"/>
    </w:rPr>
  </w:style>
  <w:style w:type="paragraph" w:styleId="ListParagraph">
    <w:name w:val="List Paragraph"/>
    <w:basedOn w:val="Normal"/>
    <w:uiPriority w:val="34"/>
    <w:qFormat/>
    <w:rsid w:val="005B1006"/>
    <w:pPr>
      <w:ind w:left="720"/>
      <w:contextualSpacing/>
    </w:pPr>
  </w:style>
  <w:style w:type="character" w:styleId="IntenseEmphasis">
    <w:name w:val="Intense Emphasis"/>
    <w:basedOn w:val="DefaultParagraphFont"/>
    <w:uiPriority w:val="21"/>
    <w:qFormat/>
    <w:rsid w:val="005B1006"/>
    <w:rPr>
      <w:i/>
      <w:iCs/>
      <w:color w:val="0F4761" w:themeColor="accent1" w:themeShade="BF"/>
    </w:rPr>
  </w:style>
  <w:style w:type="paragraph" w:styleId="IntenseQuote">
    <w:name w:val="Intense Quote"/>
    <w:basedOn w:val="Normal"/>
    <w:next w:val="Normal"/>
    <w:link w:val="IntenseQuoteChar"/>
    <w:uiPriority w:val="30"/>
    <w:qFormat/>
    <w:rsid w:val="005B10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1006"/>
    <w:rPr>
      <w:i/>
      <w:iCs/>
      <w:color w:val="0F4761" w:themeColor="accent1" w:themeShade="BF"/>
    </w:rPr>
  </w:style>
  <w:style w:type="character" w:styleId="IntenseReference">
    <w:name w:val="Intense Reference"/>
    <w:basedOn w:val="DefaultParagraphFont"/>
    <w:uiPriority w:val="32"/>
    <w:qFormat/>
    <w:rsid w:val="005B100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1068</Words>
  <Characters>6088</Characters>
  <Application>Microsoft Office Word</Application>
  <DocSecurity>0</DocSecurity>
  <Lines>50</Lines>
  <Paragraphs>14</Paragraphs>
  <ScaleCrop>false</ScaleCrop>
  <Company/>
  <LinksUpToDate>false</LinksUpToDate>
  <CharactersWithSpaces>7142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2024-05-07T20:56:00Z</dcterms:created>
  <dcterms:modified xsi:type="dcterms:W3CDTF">2024-05-07T20:59:00Z</dcterms:modified>
</cp:coreProperties>
</file>